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AE" w:rsidRDefault="00DD6D19" w:rsidP="00D21267">
      <w:pPr>
        <w:pStyle w:val="Heading1"/>
        <w:ind w:left="0"/>
        <w:jc w:val="center"/>
        <w:rPr>
          <w:u w:val="none"/>
        </w:rPr>
      </w:pPr>
      <w:r>
        <w:rPr>
          <w:spacing w:val="-1"/>
          <w:u w:val="thick" w:color="000000"/>
        </w:rPr>
        <w:t xml:space="preserve">ASEL ANNOUNCEMENT </w:t>
      </w:r>
      <w:r w:rsidR="00972BCB">
        <w:rPr>
          <w:spacing w:val="-1"/>
          <w:u w:val="thick" w:color="000000"/>
        </w:rPr>
        <w:t>INFORMATION AND ELIGIBILITY</w:t>
      </w:r>
    </w:p>
    <w:p w:rsidR="008F3FAE" w:rsidRDefault="008F3FAE">
      <w:pPr>
        <w:rPr>
          <w:rFonts w:ascii="Arial" w:eastAsia="Arial" w:hAnsi="Arial" w:cs="Arial"/>
          <w:sz w:val="20"/>
          <w:szCs w:val="20"/>
        </w:rPr>
      </w:pPr>
    </w:p>
    <w:p w:rsidR="008F3FAE" w:rsidRDefault="008F3FAE">
      <w:pPr>
        <w:spacing w:before="11"/>
        <w:rPr>
          <w:rFonts w:ascii="Arial" w:eastAsia="Arial" w:hAnsi="Arial" w:cs="Arial"/>
        </w:rPr>
      </w:pPr>
    </w:p>
    <w:p w:rsidR="008F3FAE" w:rsidRDefault="00972BCB">
      <w:pPr>
        <w:pStyle w:val="BodyText"/>
        <w:spacing w:before="69"/>
      </w:pPr>
      <w:r>
        <w:rPr>
          <w:u w:val="single" w:color="000000"/>
        </w:rPr>
        <w:t>POSITION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TITLE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 w:rsidR="00E71EE3">
        <w:rPr>
          <w:spacing w:val="-4"/>
        </w:rPr>
        <w:t xml:space="preserve">Department </w:t>
      </w:r>
      <w:r>
        <w:rPr>
          <w:spacing w:val="-1"/>
        </w:rPr>
        <w:t>(TX</w:t>
      </w:r>
      <w:r w:rsidR="00E71EE3">
        <w:rPr>
          <w:spacing w:val="-1"/>
        </w:rPr>
        <w:t>MD</w:t>
      </w:r>
      <w:r>
        <w:rPr>
          <w:spacing w:val="-1"/>
        </w:rPr>
        <w:t>)</w:t>
      </w:r>
      <w:r>
        <w:t xml:space="preserve"> </w:t>
      </w:r>
      <w:r w:rsidR="00DD6D19">
        <w:t xml:space="preserve">Army </w:t>
      </w:r>
      <w:r>
        <w:t xml:space="preserve">Senior </w:t>
      </w:r>
      <w:r>
        <w:rPr>
          <w:spacing w:val="-1"/>
        </w:rPr>
        <w:t>Enlisted</w:t>
      </w:r>
      <w:r>
        <w:rPr>
          <w:spacing w:val="2"/>
        </w:rPr>
        <w:t xml:space="preserve"> </w:t>
      </w:r>
      <w:r w:rsidR="001D0302">
        <w:rPr>
          <w:spacing w:val="2"/>
        </w:rPr>
        <w:t xml:space="preserve">Leader </w:t>
      </w:r>
      <w:r>
        <w:t>(</w:t>
      </w:r>
      <w:r w:rsidR="00DD6D19">
        <w:t>A</w:t>
      </w:r>
      <w:r>
        <w:t>SE</w:t>
      </w:r>
      <w:r w:rsidR="001D0302">
        <w:t>L</w:t>
      </w:r>
      <w:r>
        <w:t>).</w:t>
      </w: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pStyle w:val="BodyText"/>
        <w:ind w:right="150"/>
      </w:pPr>
      <w:r>
        <w:rPr>
          <w:spacing w:val="-1"/>
          <w:u w:val="single" w:color="000000"/>
        </w:rPr>
        <w:t>ANTICIPATED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START</w:t>
      </w:r>
      <w:r>
        <w:rPr>
          <w:u w:val="single" w:color="000000"/>
        </w:rPr>
        <w:t xml:space="preserve"> DATE</w:t>
      </w:r>
      <w:r>
        <w:t xml:space="preserve">: </w:t>
      </w:r>
      <w:r w:rsidR="00BB3C0D">
        <w:t>As Soon As Possible (ASAP)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t xml:space="preserve"> return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65"/>
        </w:rPr>
        <w:t xml:space="preserve"> </w:t>
      </w:r>
      <w:r>
        <w:rPr>
          <w:spacing w:val="-1"/>
        </w:rPr>
        <w:t>deployment.</w:t>
      </w: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pStyle w:val="BodyText"/>
        <w:ind w:right="150"/>
      </w:pPr>
      <w:r>
        <w:rPr>
          <w:spacing w:val="-1"/>
          <w:u w:val="single" w:color="000000"/>
        </w:rPr>
        <w:t>POSITION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: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694E86">
        <w:t xml:space="preserve">Army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Enlisted</w:t>
      </w:r>
      <w:r>
        <w:rPr>
          <w:spacing w:val="3"/>
        </w:rPr>
        <w:t xml:space="preserve"> </w:t>
      </w:r>
      <w:r w:rsidR="001D0302">
        <w:rPr>
          <w:spacing w:val="3"/>
        </w:rPr>
        <w:t>Leader (</w:t>
      </w:r>
      <w:r w:rsidR="00DD6D19">
        <w:rPr>
          <w:spacing w:val="3"/>
        </w:rPr>
        <w:t>A</w:t>
      </w:r>
      <w:r w:rsidR="001D0302">
        <w:rPr>
          <w:spacing w:val="3"/>
        </w:rPr>
        <w:t xml:space="preserve">SEL) </w:t>
      </w:r>
      <w:r>
        <w:t xml:space="preserve">is the </w:t>
      </w:r>
      <w:r w:rsidR="00694E86">
        <w:t xml:space="preserve">Army </w:t>
      </w:r>
      <w:r w:rsidR="00DD6D19">
        <w:t xml:space="preserve">Commander Texas Army National Guard’s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advisor</w:t>
      </w:r>
      <w:r>
        <w:t xml:space="preserve"> on all</w:t>
      </w:r>
      <w:r>
        <w:rPr>
          <w:spacing w:val="-3"/>
        </w:rPr>
        <w:t xml:space="preserve"> </w:t>
      </w:r>
      <w:r>
        <w:t>enlisted</w:t>
      </w:r>
      <w:r>
        <w:rPr>
          <w:spacing w:val="-2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 w:rsidR="00DD6D19">
        <w:t>Army National Guard</w:t>
      </w:r>
      <w:r>
        <w:t>; as such</w:t>
      </w:r>
      <w:r>
        <w:rPr>
          <w:spacing w:val="-2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 w:rsidR="00DD6D19">
        <w:rPr>
          <w:spacing w:val="-2"/>
        </w:rPr>
        <w:t xml:space="preserve">only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="00D56AF4">
        <w:t>a</w:t>
      </w:r>
      <w:r>
        <w:rPr>
          <w:spacing w:val="-1"/>
        </w:rPr>
        <w:t xml:space="preserve"> </w:t>
      </w:r>
      <w:r w:rsidR="00DD6D19">
        <w:rPr>
          <w:spacing w:val="-1"/>
        </w:rPr>
        <w:t xml:space="preserve">Texas </w:t>
      </w:r>
      <w:r>
        <w:t>Army</w:t>
      </w:r>
      <w:r>
        <w:rPr>
          <w:spacing w:val="-3"/>
        </w:rPr>
        <w:t xml:space="preserve"> </w:t>
      </w:r>
      <w:r>
        <w:t xml:space="preserve">National </w:t>
      </w:r>
      <w:r>
        <w:rPr>
          <w:spacing w:val="-1"/>
        </w:rPr>
        <w:t>Guard</w:t>
      </w:r>
      <w:r>
        <w:rPr>
          <w:spacing w:val="-2"/>
        </w:rPr>
        <w:t xml:space="preserve"> </w:t>
      </w:r>
      <w:r>
        <w:rPr>
          <w:spacing w:val="-1"/>
        </w:rPr>
        <w:t>Sergeant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(E9).</w:t>
      </w: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pStyle w:val="BodyText"/>
        <w:ind w:right="150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is </w:t>
      </w:r>
      <w:r>
        <w:rPr>
          <w:spacing w:val="-1"/>
        </w:rPr>
        <w:t>nominative,</w:t>
      </w:r>
      <w:r>
        <w:t xml:space="preserve"> </w:t>
      </w:r>
      <w:r>
        <w:rPr>
          <w:spacing w:val="-1"/>
        </w:rPr>
        <w:t xml:space="preserve">meaning </w:t>
      </w:r>
      <w:r>
        <w:t>the</w:t>
      </w:r>
      <w:r>
        <w:rPr>
          <w:spacing w:val="-2"/>
        </w:rPr>
        <w:t xml:space="preserve"> </w:t>
      </w:r>
      <w:r w:rsidR="00DD6D19">
        <w:rPr>
          <w:spacing w:val="-2"/>
        </w:rPr>
        <w:t xml:space="preserve">Army Commander </w:t>
      </w:r>
      <w:r>
        <w:rPr>
          <w:spacing w:val="-1"/>
        </w:rPr>
        <w:t>determines</w:t>
      </w:r>
      <w:r>
        <w:t xml:space="preserve"> the </w:t>
      </w:r>
      <w:r>
        <w:rPr>
          <w:spacing w:val="-1"/>
        </w:rPr>
        <w:t>selection</w:t>
      </w:r>
      <w:r>
        <w:rPr>
          <w:spacing w:val="71"/>
        </w:rPr>
        <w:t xml:space="preserve"> </w:t>
      </w:r>
      <w:r>
        <w:rPr>
          <w:spacing w:val="-1"/>
        </w:rPr>
        <w:t>criteria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process.</w:t>
      </w: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pStyle w:val="BodyText"/>
        <w:ind w:right="150"/>
      </w:pPr>
      <w:r>
        <w:rPr>
          <w:u w:val="single" w:color="000000"/>
        </w:rPr>
        <w:t>DUTY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LOCATION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EMPLOYMENT </w:t>
      </w:r>
      <w:r>
        <w:rPr>
          <w:u w:val="single" w:color="000000"/>
        </w:rPr>
        <w:t>TYPE</w:t>
      </w:r>
      <w:r>
        <w:t>:</w:t>
      </w:r>
      <w:r>
        <w:rPr>
          <w:spacing w:val="6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</w:t>
      </w:r>
      <w:r w:rsidR="00BB3C0D">
        <w:t>will be either full time duty or traditional, to be determined at the time of selection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3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Camp</w:t>
      </w:r>
      <w:r>
        <w:rPr>
          <w:spacing w:val="-2"/>
        </w:rPr>
        <w:t xml:space="preserve"> </w:t>
      </w:r>
      <w:r w:rsidR="00D21267">
        <w:rPr>
          <w:spacing w:val="-1"/>
        </w:rPr>
        <w:t>Mabry:</w:t>
      </w:r>
      <w:r>
        <w:t xml:space="preserve"> </w:t>
      </w:r>
      <w:r w:rsidR="00D21267">
        <w:t>operations tempo will be</w:t>
      </w:r>
      <w:r w:rsidR="00BB3C0D">
        <w:t xml:space="preserve"> high either way.</w:t>
      </w:r>
      <w:r>
        <w:rPr>
          <w:spacing w:val="3"/>
        </w:rPr>
        <w:t xml:space="preserve"> </w:t>
      </w:r>
      <w:r>
        <w:t xml:space="preserve">Upon </w:t>
      </w:r>
      <w:r>
        <w:rPr>
          <w:spacing w:val="-1"/>
        </w:rPr>
        <w:t>selection,</w:t>
      </w:r>
      <w:r>
        <w:t xml:space="preserve"> the</w:t>
      </w:r>
      <w:r>
        <w:rPr>
          <w:spacing w:val="-2"/>
        </w:rPr>
        <w:t xml:space="preserve"> </w:t>
      </w:r>
      <w:r w:rsidR="00D21267">
        <w:rPr>
          <w:spacing w:val="-1"/>
        </w:rPr>
        <w:t>Command Group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coordinate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individual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determine which</w:t>
      </w:r>
      <w:r>
        <w:t xml:space="preserve"> </w:t>
      </w:r>
      <w:r>
        <w:rPr>
          <w:spacing w:val="-1"/>
        </w:rPr>
        <w:t>National</w:t>
      </w:r>
      <w:r>
        <w:t xml:space="preserve"> Guard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suits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8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individual.</w:t>
      </w:r>
      <w:r>
        <w:t xml:space="preserve"> 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lateral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necessary,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will</w:t>
      </w:r>
      <w:r>
        <w:t xml:space="preserve"> also</w:t>
      </w:r>
      <w:r>
        <w:rPr>
          <w:spacing w:val="87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lateral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t xml:space="preserve"> to</w:t>
      </w:r>
      <w:r>
        <w:rPr>
          <w:spacing w:val="-1"/>
        </w:rPr>
        <w:t xml:space="preserve"> </w:t>
      </w:r>
      <w:r>
        <w:t>CSM</w:t>
      </w:r>
      <w:r w:rsidR="00DD6D19">
        <w:t xml:space="preserve"> </w:t>
      </w:r>
      <w:r>
        <w:rPr>
          <w:spacing w:val="3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t xml:space="preserve"> </w:t>
      </w:r>
      <w:r w:rsidR="00DD6D19">
        <w:rPr>
          <w:spacing w:val="-1"/>
        </w:rPr>
        <w:t>NGR 600-200/AR 600-8-19</w:t>
      </w:r>
      <w:r>
        <w:rPr>
          <w:spacing w:val="-1"/>
        </w:rPr>
        <w:t>.</w:t>
      </w: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pStyle w:val="BodyText"/>
      </w:pPr>
      <w:r>
        <w:rPr>
          <w:u w:val="single" w:color="000000"/>
        </w:rPr>
        <w:t xml:space="preserve">CRITERIA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spacing w:val="-1"/>
        </w:rPr>
        <w:t>:</w:t>
      </w:r>
    </w:p>
    <w:p w:rsidR="008F3FAE" w:rsidRDefault="00972BCB">
      <w:pPr>
        <w:pStyle w:val="Heading2"/>
        <w:rPr>
          <w:b w:val="0"/>
          <w:bCs w:val="0"/>
          <w:u w:val="none"/>
        </w:rPr>
      </w:pPr>
      <w:r>
        <w:rPr>
          <w:color w:val="FF0000"/>
          <w:spacing w:val="-1"/>
          <w:u w:val="thick" w:color="FF0000"/>
        </w:rPr>
        <w:t>Applicants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1"/>
          <w:u w:val="thick" w:color="FF0000"/>
        </w:rPr>
        <w:t>who</w:t>
      </w:r>
      <w:r>
        <w:rPr>
          <w:color w:val="FF0000"/>
          <w:u w:val="thick" w:color="FF0000"/>
        </w:rPr>
        <w:t xml:space="preserve"> do </w:t>
      </w:r>
      <w:r>
        <w:rPr>
          <w:color w:val="FF0000"/>
          <w:spacing w:val="-1"/>
          <w:u w:val="thick" w:color="FF0000"/>
        </w:rPr>
        <w:t xml:space="preserve">not </w:t>
      </w:r>
      <w:r>
        <w:rPr>
          <w:color w:val="FF0000"/>
          <w:u w:val="thick" w:color="FF0000"/>
        </w:rPr>
        <w:t>meet all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areas</w:t>
      </w:r>
      <w:r>
        <w:rPr>
          <w:color w:val="FF0000"/>
          <w:u w:val="thick" w:color="FF0000"/>
        </w:rPr>
        <w:t xml:space="preserve"> of </w:t>
      </w:r>
      <w:r>
        <w:rPr>
          <w:color w:val="FF0000"/>
          <w:spacing w:val="-1"/>
          <w:u w:val="thick" w:color="FF0000"/>
        </w:rPr>
        <w:t>minimum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 xml:space="preserve">criteria </w:t>
      </w:r>
      <w:r>
        <w:rPr>
          <w:color w:val="FF0000"/>
          <w:u w:val="thick" w:color="FF0000"/>
        </w:rPr>
        <w:t xml:space="preserve">will </w:t>
      </w:r>
      <w:r>
        <w:rPr>
          <w:color w:val="FF0000"/>
          <w:spacing w:val="-1"/>
          <w:u w:val="thick" w:color="FF0000"/>
        </w:rPr>
        <w:t xml:space="preserve">not </w:t>
      </w:r>
      <w:r>
        <w:rPr>
          <w:color w:val="FF0000"/>
          <w:u w:val="thick" w:color="FF0000"/>
        </w:rPr>
        <w:t xml:space="preserve">be </w:t>
      </w:r>
      <w:r>
        <w:rPr>
          <w:color w:val="FF0000"/>
          <w:spacing w:val="-1"/>
          <w:u w:val="thick" w:color="FF0000"/>
        </w:rPr>
        <w:t>considered.</w:t>
      </w:r>
    </w:p>
    <w:p w:rsidR="008F3FAE" w:rsidRDefault="008F3FA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F3FAE" w:rsidRDefault="00972BCB">
      <w:pPr>
        <w:pStyle w:val="BodyText"/>
        <w:numPr>
          <w:ilvl w:val="0"/>
          <w:numId w:val="1"/>
        </w:numPr>
        <w:tabs>
          <w:tab w:val="left" w:pos="436"/>
        </w:tabs>
        <w:spacing w:before="69"/>
        <w:ind w:right="150"/>
      </w:pPr>
      <w:r>
        <w:rPr>
          <w:spacing w:val="-1"/>
        </w:rPr>
        <w:t>E9</w:t>
      </w:r>
      <w:r>
        <w:t xml:space="preserve"> </w:t>
      </w:r>
      <w:r w:rsidR="00D56AF4">
        <w:t>TXARNG</w:t>
      </w:r>
      <w:r w:rsidR="00E81A28">
        <w:t>,</w:t>
      </w:r>
      <w:r w:rsidR="00D56AF4">
        <w:t xml:space="preserve"> </w:t>
      </w:r>
      <w:r>
        <w:rPr>
          <w:spacing w:val="-1"/>
        </w:rPr>
        <w:t>M-day,</w:t>
      </w:r>
      <w:r>
        <w:t xml:space="preserve"> </w:t>
      </w:r>
      <w:r>
        <w:rPr>
          <w:spacing w:val="-1"/>
        </w:rPr>
        <w:t>Title</w:t>
      </w:r>
      <w:r>
        <w:t xml:space="preserve"> 32</w:t>
      </w:r>
      <w:r>
        <w:rPr>
          <w:spacing w:val="-2"/>
        </w:rPr>
        <w:t xml:space="preserve"> </w:t>
      </w:r>
      <w:r>
        <w:t xml:space="preserve">AGR, </w:t>
      </w:r>
      <w:r>
        <w:rPr>
          <w:spacing w:val="-1"/>
        </w:rPr>
        <w:t>Dual-Status</w:t>
      </w:r>
      <w:r>
        <w:rPr>
          <w:spacing w:val="-3"/>
        </w:rPr>
        <w:t xml:space="preserve"> </w:t>
      </w:r>
      <w:r>
        <w:rPr>
          <w:spacing w:val="-1"/>
        </w:rPr>
        <w:t>Technicians</w:t>
      </w:r>
      <w:r w:rsidR="0042096D">
        <w:rPr>
          <w:spacing w:val="-1"/>
        </w:rPr>
        <w:t>,</w:t>
      </w:r>
      <w:r w:rsidR="0042096D">
        <w:t xml:space="preserve"> or</w:t>
      </w:r>
      <w:r>
        <w:rPr>
          <w:spacing w:val="-3"/>
        </w:rPr>
        <w:t xml:space="preserve"> </w:t>
      </w:r>
      <w:r w:rsidR="00D56AF4">
        <w:rPr>
          <w:spacing w:val="-3"/>
        </w:rPr>
        <w:t>TXARNG/</w:t>
      </w:r>
      <w:r>
        <w:rPr>
          <w:spacing w:val="-1"/>
        </w:rPr>
        <w:t>T10</w:t>
      </w:r>
      <w:r>
        <w:t xml:space="preserve"> </w:t>
      </w:r>
      <w:r>
        <w:rPr>
          <w:spacing w:val="-1"/>
        </w:rPr>
        <w:t>mobilized</w:t>
      </w:r>
      <w:r>
        <w:t xml:space="preserve"> are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 apply.</w:t>
      </w:r>
    </w:p>
    <w:p w:rsidR="008F3FAE" w:rsidRDefault="00972BCB">
      <w:pPr>
        <w:pStyle w:val="BodyText"/>
        <w:numPr>
          <w:ilvl w:val="0"/>
          <w:numId w:val="1"/>
        </w:numPr>
        <w:tabs>
          <w:tab w:val="left" w:pos="436"/>
        </w:tabs>
        <w:ind w:left="435" w:hanging="335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graduate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DD6D19">
        <w:t xml:space="preserve">United States Army Sergeant’s Major Academy (USASMA) </w:t>
      </w:r>
      <w:r w:rsidR="00BB3C0D">
        <w:t>course, and 2 years minimum Command Sergeant Major time.</w:t>
      </w:r>
    </w:p>
    <w:p w:rsidR="008F3FAE" w:rsidRDefault="00972BCB">
      <w:pPr>
        <w:pStyle w:val="BodyText"/>
        <w:numPr>
          <w:ilvl w:val="0"/>
          <w:numId w:val="1"/>
        </w:numPr>
        <w:tabs>
          <w:tab w:val="left" w:pos="436"/>
        </w:tabs>
        <w:ind w:right="187"/>
      </w:pPr>
      <w:r>
        <w:t>Must</w:t>
      </w:r>
      <w:r>
        <w:rPr>
          <w:spacing w:val="-2"/>
        </w:rPr>
        <w:t xml:space="preserve"> </w:t>
      </w:r>
      <w:r>
        <w:rPr>
          <w:spacing w:val="-1"/>
        </w:rPr>
        <w:t>possess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rPr>
          <w:spacing w:val="-1"/>
        </w:rPr>
        <w:t>SECRET</w:t>
      </w:r>
      <w: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t xml:space="preserve">clearance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eligible</w:t>
      </w:r>
      <w:r>
        <w:t xml:space="preserve"> for Top</w:t>
      </w:r>
      <w:r>
        <w:rPr>
          <w:spacing w:val="-1"/>
        </w:rPr>
        <w:t xml:space="preserve"> </w:t>
      </w:r>
      <w:r>
        <w:t>Secret-</w:t>
      </w:r>
      <w:r>
        <w:rPr>
          <w:spacing w:val="43"/>
        </w:rPr>
        <w:t xml:space="preserve"> </w:t>
      </w:r>
      <w:r>
        <w:rPr>
          <w:spacing w:val="-1"/>
        </w:rPr>
        <w:t>SCI.</w:t>
      </w:r>
    </w:p>
    <w:p w:rsidR="008F3FAE" w:rsidRDefault="00972BCB">
      <w:pPr>
        <w:pStyle w:val="BodyText"/>
        <w:numPr>
          <w:ilvl w:val="0"/>
          <w:numId w:val="1"/>
        </w:numPr>
        <w:tabs>
          <w:tab w:val="left" w:pos="436"/>
        </w:tabs>
        <w:ind w:left="435" w:hanging="335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three-year</w:t>
      </w:r>
      <w:r>
        <w:t xml:space="preserve"> tour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duty.</w:t>
      </w:r>
    </w:p>
    <w:p w:rsidR="008F3FAE" w:rsidRPr="00B33C6B" w:rsidRDefault="00972BCB" w:rsidP="00B33C6B">
      <w:pPr>
        <w:pStyle w:val="BodyText"/>
        <w:numPr>
          <w:ilvl w:val="0"/>
          <w:numId w:val="1"/>
        </w:numPr>
        <w:tabs>
          <w:tab w:val="left" w:pos="436"/>
        </w:tabs>
        <w:ind w:right="604"/>
        <w:rPr>
          <w:rFonts w:cs="Arial"/>
        </w:rPr>
      </w:pPr>
      <w:r>
        <w:lastRenderedPageBreak/>
        <w:t>Must</w:t>
      </w:r>
      <w:r w:rsidRPr="00B33C6B">
        <w:rPr>
          <w:spacing w:val="-2"/>
        </w:rPr>
        <w:t xml:space="preserve"> </w:t>
      </w:r>
      <w:r>
        <w:t>be</w:t>
      </w:r>
      <w:r w:rsidRPr="00B33C6B">
        <w:rPr>
          <w:spacing w:val="-2"/>
        </w:rPr>
        <w:t xml:space="preserve"> </w:t>
      </w:r>
      <w:r w:rsidRPr="00B33C6B">
        <w:rPr>
          <w:spacing w:val="-1"/>
        </w:rPr>
        <w:t>eligible</w:t>
      </w:r>
      <w:r w:rsidRPr="00B33C6B">
        <w:rPr>
          <w:spacing w:val="-2"/>
        </w:rPr>
        <w:t xml:space="preserve"> </w:t>
      </w:r>
      <w:r>
        <w:t>for</w:t>
      </w:r>
      <w:r w:rsidRPr="00B33C6B">
        <w:rPr>
          <w:spacing w:val="-3"/>
        </w:rPr>
        <w:t xml:space="preserve"> </w:t>
      </w:r>
      <w:r w:rsidRPr="00B33C6B">
        <w:rPr>
          <w:spacing w:val="-1"/>
        </w:rPr>
        <w:t>retirement</w:t>
      </w:r>
      <w:r w:rsidRPr="00B33C6B">
        <w:rPr>
          <w:spacing w:val="3"/>
        </w:rPr>
        <w:t xml:space="preserve"> </w:t>
      </w:r>
      <w:r w:rsidRPr="00B33C6B">
        <w:rPr>
          <w:spacing w:val="-1"/>
        </w:rPr>
        <w:t>(regular</w:t>
      </w:r>
      <w:r>
        <w:t xml:space="preserve"> or </w:t>
      </w:r>
      <w:r w:rsidRPr="00B33C6B">
        <w:rPr>
          <w:spacing w:val="-1"/>
        </w:rPr>
        <w:t xml:space="preserve">non-regular) </w:t>
      </w:r>
      <w:r>
        <w:t xml:space="preserve">at </w:t>
      </w:r>
      <w:r w:rsidRPr="00B33C6B">
        <w:rPr>
          <w:spacing w:val="-1"/>
        </w:rPr>
        <w:t>the</w:t>
      </w:r>
      <w:r>
        <w:t xml:space="preserve"> </w:t>
      </w:r>
      <w:r w:rsidRPr="00B33C6B">
        <w:rPr>
          <w:spacing w:val="-1"/>
        </w:rPr>
        <w:t>end</w:t>
      </w:r>
      <w:r w:rsidRPr="00B33C6B">
        <w:rPr>
          <w:spacing w:val="-2"/>
        </w:rPr>
        <w:t xml:space="preserve"> </w:t>
      </w:r>
      <w:r w:rsidRPr="00B33C6B">
        <w:rPr>
          <w:spacing w:val="-1"/>
        </w:rPr>
        <w:t>of</w:t>
      </w:r>
      <w:r w:rsidRPr="00B33C6B">
        <w:rPr>
          <w:spacing w:val="2"/>
        </w:rPr>
        <w:t xml:space="preserve"> </w:t>
      </w:r>
      <w:r w:rsidRPr="00B33C6B">
        <w:rPr>
          <w:spacing w:val="-1"/>
        </w:rPr>
        <w:t>tour</w:t>
      </w:r>
      <w:r>
        <w:t>.</w:t>
      </w:r>
    </w:p>
    <w:p w:rsidR="008F3FAE" w:rsidRPr="00DD6D19" w:rsidRDefault="008F3FAE" w:rsidP="00375027">
      <w:pPr>
        <w:pStyle w:val="BodyText"/>
        <w:tabs>
          <w:tab w:val="left" w:pos="436"/>
        </w:tabs>
        <w:ind w:left="436" w:right="604"/>
        <w:rPr>
          <w:rFonts w:cs="Arial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spacing w:before="155"/>
        <w:ind w:right="771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</w:t>
      </w:r>
    </w:p>
    <w:p w:rsidR="008F3FAE" w:rsidRDefault="008F3FAE">
      <w:pPr>
        <w:jc w:val="center"/>
        <w:rPr>
          <w:rFonts w:ascii="Calibri" w:eastAsia="Calibri" w:hAnsi="Calibri" w:cs="Calibri"/>
        </w:rPr>
        <w:sectPr w:rsidR="008F3FAE">
          <w:type w:val="continuous"/>
          <w:pgSz w:w="12240" w:h="15840"/>
          <w:pgMar w:top="1400" w:right="1440" w:bottom="280" w:left="1340" w:header="720" w:footer="720" w:gutter="0"/>
          <w:cols w:space="720"/>
        </w:sectPr>
      </w:pPr>
    </w:p>
    <w:p w:rsidR="008F3FAE" w:rsidRDefault="00972BCB">
      <w:pPr>
        <w:pStyle w:val="Heading1"/>
        <w:ind w:left="2087"/>
        <w:rPr>
          <w:u w:val="none"/>
        </w:rPr>
      </w:pPr>
      <w:r>
        <w:rPr>
          <w:spacing w:val="-1"/>
          <w:u w:val="thick" w:color="000000"/>
        </w:rPr>
        <w:lastRenderedPageBreak/>
        <w:t xml:space="preserve">APPLICATION/PACKET </w:t>
      </w:r>
      <w:r>
        <w:rPr>
          <w:spacing w:val="-2"/>
          <w:u w:val="thick" w:color="000000"/>
        </w:rPr>
        <w:t>REQUIREMENTS</w:t>
      </w:r>
    </w:p>
    <w:p w:rsidR="008F3FAE" w:rsidRDefault="008F3FAE">
      <w:pPr>
        <w:rPr>
          <w:rFonts w:ascii="Arial" w:eastAsia="Arial" w:hAnsi="Arial" w:cs="Arial"/>
          <w:sz w:val="20"/>
          <w:szCs w:val="20"/>
        </w:rPr>
      </w:pPr>
    </w:p>
    <w:p w:rsidR="008F3FAE" w:rsidRDefault="008F3FAE">
      <w:pPr>
        <w:spacing w:before="10"/>
        <w:rPr>
          <w:rFonts w:ascii="Arial" w:eastAsia="Arial" w:hAnsi="Arial" w:cs="Arial"/>
          <w:sz w:val="25"/>
          <w:szCs w:val="25"/>
        </w:rPr>
      </w:pPr>
    </w:p>
    <w:p w:rsidR="008F3FAE" w:rsidRDefault="00972BCB">
      <w:pPr>
        <w:pStyle w:val="Heading2"/>
        <w:spacing w:before="69"/>
        <w:rPr>
          <w:b w:val="0"/>
          <w:bCs w:val="0"/>
          <w:u w:val="none"/>
        </w:rPr>
      </w:pPr>
      <w:r>
        <w:rPr>
          <w:u w:val="thick" w:color="000000"/>
        </w:rPr>
        <w:t>SUSPENSE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FOR </w:t>
      </w:r>
      <w:r>
        <w:rPr>
          <w:spacing w:val="-1"/>
          <w:u w:val="thick" w:color="000000"/>
        </w:rPr>
        <w:t>PACKET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TURN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IN: </w:t>
      </w:r>
      <w:r>
        <w:rPr>
          <w:spacing w:val="2"/>
          <w:u w:val="thick" w:color="000000"/>
        </w:rPr>
        <w:t xml:space="preserve"> </w:t>
      </w:r>
      <w:r w:rsidR="00BB3C0D">
        <w:rPr>
          <w:spacing w:val="2"/>
          <w:u w:val="thick" w:color="000000"/>
        </w:rPr>
        <w:t xml:space="preserve">23 January </w:t>
      </w:r>
      <w:r>
        <w:rPr>
          <w:spacing w:val="-1"/>
          <w:u w:val="thick" w:color="000000"/>
        </w:rPr>
        <w:t>201</w:t>
      </w:r>
      <w:r w:rsidR="00E71EE3">
        <w:rPr>
          <w:spacing w:val="-1"/>
          <w:u w:val="thick" w:color="000000"/>
        </w:rPr>
        <w:t>7</w:t>
      </w:r>
    </w:p>
    <w:p w:rsidR="008F3FAE" w:rsidRDefault="008F3FA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F3FAE" w:rsidRDefault="00972BCB">
      <w:pPr>
        <w:pStyle w:val="BodyText"/>
        <w:spacing w:before="69"/>
      </w:pPr>
      <w:r>
        <w:rPr>
          <w:spacing w:val="-1"/>
          <w:u w:val="single" w:color="000000"/>
        </w:rPr>
        <w:t>PACKET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SUBMISSION</w:t>
      </w:r>
      <w:r>
        <w:rPr>
          <w:u w:val="single" w:color="000000"/>
        </w:rPr>
        <w:t xml:space="preserve"> INSTRUCTIONS:</w:t>
      </w:r>
    </w:p>
    <w:p w:rsidR="008F3FAE" w:rsidRDefault="008F3FAE">
      <w:pPr>
        <w:spacing w:before="11"/>
        <w:rPr>
          <w:rFonts w:ascii="Arial" w:eastAsia="Arial" w:hAnsi="Arial" w:cs="Arial"/>
          <w:sz w:val="17"/>
          <w:szCs w:val="17"/>
        </w:rPr>
      </w:pPr>
    </w:p>
    <w:p w:rsidR="008F3FAE" w:rsidRDefault="00972BCB">
      <w:pPr>
        <w:pStyle w:val="BodyText"/>
        <w:spacing w:before="69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emailing,</w:t>
      </w:r>
      <w:r>
        <w:rPr>
          <w:spacing w:val="-2"/>
        </w:rPr>
        <w:t xml:space="preserve"> </w:t>
      </w:r>
      <w:r>
        <w:rPr>
          <w:spacing w:val="-1"/>
        </w:rPr>
        <w:t xml:space="preserve">hand-carrying </w:t>
      </w:r>
      <w:r>
        <w:t>or</w:t>
      </w:r>
      <w:r w:rsidR="00F84432">
        <w:rPr>
          <w:spacing w:val="81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b/>
          <w:spacing w:val="-1"/>
        </w:rPr>
        <w:t>NGTX-</w:t>
      </w:r>
      <w:r w:rsidR="00F84432">
        <w:rPr>
          <w:b/>
          <w:spacing w:val="-1"/>
        </w:rPr>
        <w:t>AZ</w:t>
      </w:r>
      <w:r w:rsidR="00E042EE">
        <w:rPr>
          <w:b/>
          <w:spacing w:val="-1"/>
        </w:rPr>
        <w:t xml:space="preserve">, </w:t>
      </w:r>
      <w:r>
        <w:rPr>
          <w:b/>
          <w:spacing w:val="-1"/>
        </w:rPr>
        <w:t>ATTN:</w:t>
      </w:r>
      <w:r>
        <w:rPr>
          <w:b/>
          <w:spacing w:val="2"/>
        </w:rPr>
        <w:t xml:space="preserve"> </w:t>
      </w:r>
      <w:r w:rsidR="00F84432">
        <w:rPr>
          <w:b/>
          <w:spacing w:val="2"/>
        </w:rPr>
        <w:t>SSG Tinker, Nicole,</w:t>
      </w:r>
      <w:r w:rsidR="006111A5">
        <w:rPr>
          <w:b/>
          <w:spacing w:val="2"/>
        </w:rPr>
        <w:t xml:space="preserve"> </w:t>
      </w:r>
      <w:hyperlink r:id="rId5" w:history="1">
        <w:r w:rsidR="00F84432" w:rsidRPr="008D038B">
          <w:rPr>
            <w:rStyle w:val="Hyperlink"/>
            <w:spacing w:val="2"/>
          </w:rPr>
          <w:t>nicole.f.tinker.mil@mail.mil</w:t>
        </w:r>
      </w:hyperlink>
      <w:r w:rsidR="00E05882">
        <w:rPr>
          <w:spacing w:val="2"/>
        </w:rPr>
        <w:t>, or</w:t>
      </w:r>
      <w:r w:rsidR="00E042EE">
        <w:rPr>
          <w:spacing w:val="2"/>
        </w:rPr>
        <w:t xml:space="preserve"> </w:t>
      </w:r>
      <w:r w:rsidR="00F84432">
        <w:rPr>
          <w:b/>
          <w:spacing w:val="2"/>
        </w:rPr>
        <w:t>MAJ Cross, Laura</w:t>
      </w:r>
      <w:r w:rsidR="006111A5">
        <w:rPr>
          <w:b/>
          <w:spacing w:val="2"/>
        </w:rPr>
        <w:t xml:space="preserve">, </w:t>
      </w:r>
      <w:hyperlink r:id="rId6" w:history="1">
        <w:r w:rsidR="00F84432" w:rsidRPr="008D038B">
          <w:rPr>
            <w:rStyle w:val="Hyperlink"/>
            <w:spacing w:val="2"/>
          </w:rPr>
          <w:t>laura.s.cross2.mil@mail.mil</w:t>
        </w:r>
      </w:hyperlink>
      <w:r w:rsidR="006111A5">
        <w:rPr>
          <w:spacing w:val="2"/>
        </w:rPr>
        <w:t>,</w:t>
      </w:r>
      <w:r w:rsidR="00E71EE3">
        <w:rPr>
          <w:spacing w:val="-1"/>
        </w:rPr>
        <w:t xml:space="preserve"> </w:t>
      </w:r>
      <w:r w:rsidR="00F84432">
        <w:rPr>
          <w:spacing w:val="61"/>
        </w:rPr>
        <w:t xml:space="preserve">or </w:t>
      </w:r>
      <w:r>
        <w:rPr>
          <w:spacing w:val="-1"/>
        </w:rPr>
        <w:t>hand-carry</w:t>
      </w:r>
      <w:r>
        <w:rPr>
          <w:spacing w:val="-3"/>
        </w:rPr>
        <w:t xml:space="preserve"> </w:t>
      </w:r>
      <w:r>
        <w:t>to Camp</w:t>
      </w:r>
      <w:r>
        <w:rPr>
          <w:spacing w:val="-2"/>
        </w:rPr>
        <w:t xml:space="preserve"> </w:t>
      </w:r>
      <w:r>
        <w:rPr>
          <w:spacing w:val="-1"/>
        </w:rPr>
        <w:t>Mabry,</w:t>
      </w:r>
      <w:r>
        <w:t xml:space="preserve"> </w:t>
      </w:r>
      <w:r>
        <w:rPr>
          <w:spacing w:val="-1"/>
        </w:rPr>
        <w:t xml:space="preserve">Building </w:t>
      </w:r>
      <w:r>
        <w:t xml:space="preserve">8, </w:t>
      </w:r>
      <w:proofErr w:type="gramStart"/>
      <w:r w:rsidR="00E042EE">
        <w:rPr>
          <w:spacing w:val="-1"/>
        </w:rPr>
        <w:t>Room</w:t>
      </w:r>
      <w:proofErr w:type="gramEnd"/>
      <w:r w:rsidR="00E042EE">
        <w:t xml:space="preserve"> </w:t>
      </w:r>
      <w:r w:rsidR="00F67594">
        <w:t>C-</w:t>
      </w:r>
      <w:r w:rsidR="00F84432">
        <w:t>217</w:t>
      </w:r>
      <w:r>
        <w:t xml:space="preserve">.  </w:t>
      </w:r>
      <w:r>
        <w:rPr>
          <w:spacing w:val="-1"/>
        </w:rPr>
        <w:t>Mailing</w:t>
      </w:r>
      <w:r>
        <w:rPr>
          <w:spacing w:val="73"/>
        </w:rPr>
        <w:t xml:space="preserve"> </w:t>
      </w:r>
      <w:r>
        <w:t>Address:</w:t>
      </w:r>
      <w:r>
        <w:rPr>
          <w:spacing w:val="65"/>
        </w:rPr>
        <w:t xml:space="preserve"> </w:t>
      </w:r>
      <w:r>
        <w:rPr>
          <w:spacing w:val="-1"/>
        </w:rPr>
        <w:t>NGTX-</w:t>
      </w:r>
      <w:r w:rsidR="00F84432">
        <w:rPr>
          <w:spacing w:val="-1"/>
        </w:rPr>
        <w:t>AZ</w:t>
      </w:r>
      <w:r>
        <w:rPr>
          <w:spacing w:val="-1"/>
        </w:rPr>
        <w:t>,</w:t>
      </w:r>
      <w:r>
        <w:t xml:space="preserve"> ATTN:</w:t>
      </w:r>
      <w:r>
        <w:rPr>
          <w:spacing w:val="-1"/>
        </w:rPr>
        <w:t xml:space="preserve"> </w:t>
      </w:r>
      <w:r w:rsidR="00F84432">
        <w:rPr>
          <w:spacing w:val="-1"/>
        </w:rPr>
        <w:t>SSG Nicole Tinker</w:t>
      </w:r>
      <w:r w:rsidR="006111A5">
        <w:rPr>
          <w:spacing w:val="-1"/>
        </w:rPr>
        <w:t xml:space="preserve"> </w:t>
      </w:r>
      <w:r w:rsidR="00E042EE">
        <w:rPr>
          <w:spacing w:val="-1"/>
        </w:rPr>
        <w:t xml:space="preserve">or </w:t>
      </w:r>
      <w:r w:rsidR="00F84432">
        <w:rPr>
          <w:spacing w:val="-1"/>
        </w:rPr>
        <w:t>MAJ Cross, Laura</w:t>
      </w:r>
      <w:r w:rsidR="00E042EE">
        <w:rPr>
          <w:spacing w:val="-1"/>
        </w:rPr>
        <w:t>,</w:t>
      </w:r>
      <w:r>
        <w:t xml:space="preserve"> P.O. Box</w:t>
      </w:r>
      <w:r>
        <w:rPr>
          <w:spacing w:val="-3"/>
        </w:rPr>
        <w:t xml:space="preserve"> </w:t>
      </w:r>
      <w:r>
        <w:rPr>
          <w:spacing w:val="-1"/>
        </w:rPr>
        <w:t>5218,</w:t>
      </w:r>
      <w:r>
        <w:rPr>
          <w:spacing w:val="1"/>
        </w:rPr>
        <w:t xml:space="preserve"> </w:t>
      </w:r>
      <w:r>
        <w:rPr>
          <w:spacing w:val="-1"/>
        </w:rPr>
        <w:t>Austin,</w:t>
      </w:r>
      <w:r>
        <w:rPr>
          <w:spacing w:val="-2"/>
        </w:rPr>
        <w:t xml:space="preserve"> </w:t>
      </w:r>
      <w:r>
        <w:t>TX</w:t>
      </w:r>
      <w:r>
        <w:rPr>
          <w:spacing w:val="-2"/>
        </w:rPr>
        <w:t xml:space="preserve"> </w:t>
      </w:r>
      <w:r>
        <w:rPr>
          <w:spacing w:val="-1"/>
        </w:rPr>
        <w:t>78763.</w:t>
      </w:r>
    </w:p>
    <w:p w:rsidR="008F3FAE" w:rsidRDefault="00972BCB">
      <w:pPr>
        <w:pStyle w:val="BodyText"/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rPr>
          <w:spacing w:val="61"/>
        </w:rPr>
        <w:t xml:space="preserve"> </w:t>
      </w:r>
      <w:r>
        <w:t>512-782-</w:t>
      </w:r>
      <w:r w:rsidR="00E042EE">
        <w:t>5</w:t>
      </w:r>
      <w:r w:rsidR="00F84432">
        <w:t>007</w:t>
      </w:r>
      <w:r w:rsidR="006111A5">
        <w:t>/</w:t>
      </w:r>
      <w:r w:rsidR="00F84432">
        <w:t>5877</w:t>
      </w:r>
      <w:r>
        <w:t>.</w:t>
      </w: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spacing w:before="1"/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pStyle w:val="BodyText"/>
      </w:pPr>
      <w:r>
        <w:rPr>
          <w:u w:val="single" w:color="000000"/>
        </w:rPr>
        <w:t xml:space="preserve">REQUIRED </w:t>
      </w:r>
      <w:r>
        <w:rPr>
          <w:spacing w:val="-1"/>
          <w:u w:val="single" w:color="000000"/>
        </w:rPr>
        <w:t>DOCUMENTS</w:t>
      </w:r>
      <w:r>
        <w:rPr>
          <w:u w:val="single" w:color="000000"/>
        </w:rPr>
        <w:t xml:space="preserve"> 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PACKET:</w:t>
      </w:r>
    </w:p>
    <w:p w:rsidR="008F3FAE" w:rsidRDefault="008F3FAE">
      <w:pPr>
        <w:spacing w:before="11"/>
        <w:rPr>
          <w:rFonts w:ascii="Arial" w:eastAsia="Arial" w:hAnsi="Arial" w:cs="Arial"/>
          <w:sz w:val="17"/>
          <w:szCs w:val="17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972BCB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TXARNG:</w:t>
      </w:r>
    </w:p>
    <w:p w:rsidR="008F3FAE" w:rsidRDefault="008F3FAE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84432" w:rsidRDefault="00F84432" w:rsidP="00F84432">
      <w:pPr>
        <w:pStyle w:val="BodyText"/>
        <w:spacing w:before="69"/>
        <w:ind w:left="0" w:right="3585"/>
        <w:rPr>
          <w:spacing w:val="-1"/>
        </w:rPr>
      </w:pPr>
      <w:r>
        <w:rPr>
          <w:spacing w:val="-1"/>
        </w:rPr>
        <w:t xml:space="preserve"> </w:t>
      </w:r>
      <w:r w:rsidRPr="00F84432">
        <w:rPr>
          <w:spacing w:val="-1"/>
        </w:rPr>
        <w:t>1.</w:t>
      </w:r>
      <w:r>
        <w:rPr>
          <w:spacing w:val="-1"/>
        </w:rPr>
        <w:t xml:space="preserve"> Consideration for selection memorandum</w:t>
      </w:r>
    </w:p>
    <w:p w:rsidR="00F84432" w:rsidRDefault="00F84432" w:rsidP="00F84432">
      <w:pPr>
        <w:pStyle w:val="BodyText"/>
        <w:spacing w:before="69"/>
        <w:ind w:right="3585"/>
        <w:rPr>
          <w:spacing w:val="61"/>
        </w:rPr>
      </w:pPr>
      <w:r>
        <w:rPr>
          <w:spacing w:val="-1"/>
        </w:rPr>
        <w:t xml:space="preserve">2. </w:t>
      </w:r>
      <w:r w:rsidR="00972BCB">
        <w:rPr>
          <w:spacing w:val="-1"/>
        </w:rPr>
        <w:t>Current</w:t>
      </w:r>
      <w:r w:rsidR="00972BCB">
        <w:t xml:space="preserve"> </w:t>
      </w:r>
      <w:r w:rsidR="00972BCB">
        <w:rPr>
          <w:spacing w:val="-1"/>
        </w:rPr>
        <w:t>Biographical</w:t>
      </w:r>
      <w:r w:rsidR="00972BCB">
        <w:t xml:space="preserve"> </w:t>
      </w:r>
      <w:r w:rsidR="00972BCB">
        <w:rPr>
          <w:spacing w:val="-1"/>
        </w:rPr>
        <w:t>Summary</w:t>
      </w:r>
      <w:r w:rsidR="00972BCB">
        <w:rPr>
          <w:spacing w:val="-4"/>
        </w:rPr>
        <w:t xml:space="preserve"> </w:t>
      </w:r>
      <w:r w:rsidR="00972BCB">
        <w:rPr>
          <w:spacing w:val="-1"/>
        </w:rPr>
        <w:t>(template</w:t>
      </w:r>
      <w:r w:rsidR="00972BCB">
        <w:rPr>
          <w:spacing w:val="3"/>
        </w:rPr>
        <w:t xml:space="preserve"> </w:t>
      </w:r>
      <w:r>
        <w:rPr>
          <w:spacing w:val="-1"/>
        </w:rPr>
        <w:t>attached</w:t>
      </w:r>
      <w:r w:rsidR="00972BCB">
        <w:rPr>
          <w:spacing w:val="-1"/>
        </w:rPr>
        <w:t>)</w:t>
      </w:r>
      <w:r w:rsidR="00972BCB">
        <w:rPr>
          <w:spacing w:val="61"/>
        </w:rPr>
        <w:t xml:space="preserve"> </w:t>
      </w:r>
      <w:r>
        <w:rPr>
          <w:spacing w:val="61"/>
        </w:rPr>
        <w:t xml:space="preserve"> </w:t>
      </w:r>
    </w:p>
    <w:p w:rsidR="008F3FAE" w:rsidRDefault="00F84432" w:rsidP="005B4067">
      <w:pPr>
        <w:pStyle w:val="BodyText"/>
        <w:spacing w:before="69"/>
        <w:ind w:right="2520"/>
      </w:pPr>
      <w:r>
        <w:t xml:space="preserve">3. </w:t>
      </w:r>
      <w:r w:rsidR="005B4067">
        <w:t>Letters of explanation for missing or incorrect date/documents</w:t>
      </w:r>
    </w:p>
    <w:p w:rsidR="005B4067" w:rsidRDefault="005B4067">
      <w:pPr>
        <w:pStyle w:val="BodyText"/>
        <w:ind w:right="1058"/>
        <w:rPr>
          <w:spacing w:val="-1"/>
        </w:rPr>
      </w:pPr>
      <w:r>
        <w:rPr>
          <w:spacing w:val="-1"/>
        </w:rPr>
        <w:t xml:space="preserve">4. The following will be looked at from online records </w:t>
      </w:r>
      <w:r w:rsidR="00EB5A6C">
        <w:rPr>
          <w:spacing w:val="-1"/>
        </w:rPr>
        <w:t>(</w:t>
      </w:r>
      <w:r>
        <w:rPr>
          <w:spacing w:val="-1"/>
        </w:rPr>
        <w:t>DTMS, ERB, SIDPERS, JPAS, and MEDPROS</w:t>
      </w:r>
      <w:r w:rsidR="00EB5A6C">
        <w:rPr>
          <w:spacing w:val="-1"/>
        </w:rPr>
        <w:t>) and should be up to date</w:t>
      </w:r>
      <w:r>
        <w:rPr>
          <w:spacing w:val="-1"/>
        </w:rPr>
        <w:t>:</w:t>
      </w:r>
    </w:p>
    <w:p w:rsidR="005B4067" w:rsidRDefault="005B4067">
      <w:pPr>
        <w:pStyle w:val="BodyText"/>
        <w:ind w:right="1058"/>
        <w:rPr>
          <w:spacing w:val="-1"/>
        </w:rPr>
      </w:pPr>
      <w:r>
        <w:rPr>
          <w:spacing w:val="-1"/>
        </w:rPr>
        <w:tab/>
        <w:t>-Certified ERB</w:t>
      </w:r>
    </w:p>
    <w:p w:rsidR="008F3FAE" w:rsidRDefault="005B4067" w:rsidP="005B4067">
      <w:pPr>
        <w:pStyle w:val="BodyText"/>
        <w:ind w:right="1058" w:firstLine="620"/>
        <w:rPr>
          <w:spacing w:val="-1"/>
        </w:rPr>
      </w:pPr>
      <w:r>
        <w:rPr>
          <w:spacing w:val="-1"/>
        </w:rPr>
        <w:t>-</w:t>
      </w:r>
      <w:r w:rsidR="00972BCB">
        <w:rPr>
          <w:spacing w:val="-1"/>
        </w:rPr>
        <w:t>Current</w:t>
      </w:r>
      <w:r w:rsidR="00972BCB">
        <w:t xml:space="preserve"> </w:t>
      </w:r>
      <w:r w:rsidR="00972BCB">
        <w:rPr>
          <w:spacing w:val="-1"/>
        </w:rPr>
        <w:t>physical</w:t>
      </w:r>
      <w:r w:rsidR="00972BCB">
        <w:t xml:space="preserve"> </w:t>
      </w:r>
      <w:r w:rsidR="00972BCB">
        <w:rPr>
          <w:spacing w:val="-1"/>
        </w:rPr>
        <w:t>fitness</w:t>
      </w:r>
      <w:r w:rsidR="00972BCB">
        <w:t xml:space="preserve"> test </w:t>
      </w:r>
      <w:r w:rsidR="00972BCB">
        <w:rPr>
          <w:spacing w:val="-1"/>
        </w:rPr>
        <w:t>results</w:t>
      </w:r>
      <w:r w:rsidR="00972BCB">
        <w:t xml:space="preserve"> </w:t>
      </w:r>
      <w:r w:rsidR="00972BCB">
        <w:rPr>
          <w:spacing w:val="-1"/>
        </w:rPr>
        <w:t>within</w:t>
      </w:r>
      <w:r w:rsidR="00972BCB">
        <w:t xml:space="preserve"> the</w:t>
      </w:r>
      <w:r w:rsidR="00972BCB">
        <w:rPr>
          <w:spacing w:val="-2"/>
        </w:rPr>
        <w:t xml:space="preserve"> </w:t>
      </w:r>
      <w:r w:rsidR="00972BCB">
        <w:t>past 6</w:t>
      </w:r>
      <w:r w:rsidR="00972BCB">
        <w:rPr>
          <w:spacing w:val="-1"/>
        </w:rPr>
        <w:t xml:space="preserve"> </w:t>
      </w:r>
      <w:r w:rsidR="00972BCB">
        <w:t xml:space="preserve">months </w:t>
      </w:r>
      <w:r w:rsidR="00972BCB">
        <w:rPr>
          <w:spacing w:val="-1"/>
        </w:rPr>
        <w:t>(DA</w:t>
      </w:r>
      <w:r w:rsidR="00972BCB">
        <w:t xml:space="preserve"> </w:t>
      </w:r>
      <w:r w:rsidR="00972BCB">
        <w:rPr>
          <w:spacing w:val="-2"/>
        </w:rPr>
        <w:t>Form</w:t>
      </w:r>
      <w:r w:rsidR="00972BCB">
        <w:t xml:space="preserve"> </w:t>
      </w:r>
      <w:r>
        <w:t xml:space="preserve">     </w:t>
      </w:r>
      <w:r w:rsidR="00972BCB">
        <w:rPr>
          <w:spacing w:val="-1"/>
        </w:rPr>
        <w:t>705</w:t>
      </w:r>
      <w:r w:rsidR="00972BCB">
        <w:rPr>
          <w:spacing w:val="65"/>
        </w:rPr>
        <w:t xml:space="preserve"> </w:t>
      </w:r>
      <w:r w:rsidR="00972BCB">
        <w:rPr>
          <w:spacing w:val="-1"/>
        </w:rPr>
        <w:t>(with</w:t>
      </w:r>
      <w:r w:rsidR="00972BCB">
        <w:t xml:space="preserve"> DA Form</w:t>
      </w:r>
      <w:r w:rsidR="00972BCB">
        <w:rPr>
          <w:spacing w:val="-1"/>
        </w:rPr>
        <w:t xml:space="preserve"> 5500/5501</w:t>
      </w:r>
      <w:r w:rsidR="00972BCB">
        <w:rPr>
          <w:spacing w:val="-2"/>
        </w:rPr>
        <w:t xml:space="preserve"> </w:t>
      </w:r>
      <w:r w:rsidR="00972BCB">
        <w:t xml:space="preserve">as </w:t>
      </w:r>
      <w:r w:rsidR="00972BCB">
        <w:rPr>
          <w:spacing w:val="-1"/>
        </w:rPr>
        <w:t>needed))</w:t>
      </w:r>
    </w:p>
    <w:p w:rsidR="008F3FAE" w:rsidRDefault="005B4067" w:rsidP="005B4067">
      <w:pPr>
        <w:pStyle w:val="BodyText"/>
        <w:ind w:firstLine="620"/>
      </w:pPr>
      <w:r>
        <w:t>-</w:t>
      </w:r>
      <w:r w:rsidR="00972BCB">
        <w:t>Last</w:t>
      </w:r>
      <w:r w:rsidR="00972BCB">
        <w:rPr>
          <w:spacing w:val="-1"/>
        </w:rPr>
        <w:t xml:space="preserve"> </w:t>
      </w:r>
      <w:r w:rsidR="00972BCB">
        <w:t>5</w:t>
      </w:r>
      <w:r w:rsidR="00972BCB">
        <w:rPr>
          <w:spacing w:val="1"/>
        </w:rPr>
        <w:t xml:space="preserve"> </w:t>
      </w:r>
      <w:r w:rsidR="00972BCB">
        <w:rPr>
          <w:spacing w:val="-1"/>
        </w:rPr>
        <w:t>NCOERs</w:t>
      </w:r>
    </w:p>
    <w:p w:rsidR="008F3FAE" w:rsidRDefault="005B4067" w:rsidP="005B4067">
      <w:pPr>
        <w:pStyle w:val="BodyText"/>
        <w:ind w:firstLine="620"/>
      </w:pPr>
      <w:r>
        <w:rPr>
          <w:spacing w:val="-1"/>
        </w:rPr>
        <w:t>-</w:t>
      </w:r>
      <w:r w:rsidR="00972BCB">
        <w:rPr>
          <w:spacing w:val="-1"/>
        </w:rPr>
        <w:t>Current</w:t>
      </w:r>
      <w:r w:rsidR="00972BCB">
        <w:t xml:space="preserve"> </w:t>
      </w:r>
      <w:r w:rsidR="00972BCB">
        <w:rPr>
          <w:spacing w:val="-1"/>
        </w:rPr>
        <w:t>photo (taken</w:t>
      </w:r>
      <w:r w:rsidR="00972BCB">
        <w:t xml:space="preserve"> in</w:t>
      </w:r>
      <w:r w:rsidR="00972BCB">
        <w:rPr>
          <w:spacing w:val="-2"/>
        </w:rPr>
        <w:t xml:space="preserve"> </w:t>
      </w:r>
      <w:r w:rsidR="00972BCB">
        <w:t xml:space="preserve">accordance </w:t>
      </w:r>
      <w:r w:rsidR="00972BCB">
        <w:rPr>
          <w:spacing w:val="-1"/>
        </w:rPr>
        <w:t>with</w:t>
      </w:r>
      <w:r w:rsidR="00972BCB">
        <w:t xml:space="preserve"> AR </w:t>
      </w:r>
      <w:r w:rsidR="00972BCB">
        <w:rPr>
          <w:spacing w:val="-1"/>
        </w:rPr>
        <w:t>640-30, within</w:t>
      </w:r>
      <w:r w:rsidR="00972BCB">
        <w:t xml:space="preserve"> past</w:t>
      </w:r>
      <w:r w:rsidR="00972BCB">
        <w:rPr>
          <w:spacing w:val="-2"/>
        </w:rPr>
        <w:t xml:space="preserve"> </w:t>
      </w:r>
      <w:r w:rsidR="00972BCB">
        <w:t>12</w:t>
      </w:r>
      <w:r w:rsidR="00972BCB">
        <w:rPr>
          <w:spacing w:val="-2"/>
        </w:rPr>
        <w:t xml:space="preserve"> </w:t>
      </w:r>
      <w:r w:rsidR="00972BCB">
        <w:t>months)</w:t>
      </w:r>
    </w:p>
    <w:p w:rsidR="008F3FAE" w:rsidRDefault="00972BCB">
      <w:pPr>
        <w:pStyle w:val="BodyText"/>
      </w:pPr>
      <w:r>
        <w:t>(</w:t>
      </w:r>
      <w:r w:rsidR="00D20F84"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deployed</w:t>
      </w:r>
      <w:r>
        <w:t xml:space="preserve"> </w:t>
      </w:r>
      <w:r>
        <w:rPr>
          <w:spacing w:val="-1"/>
        </w:rPr>
        <w:t>overseas,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recent</w:t>
      </w:r>
      <w:r>
        <w:t xml:space="preserve"> official</w:t>
      </w:r>
      <w:r>
        <w:rPr>
          <w:spacing w:val="-3"/>
        </w:rPr>
        <w:t xml:space="preserve"> </w:t>
      </w:r>
      <w:r>
        <w:rPr>
          <w:spacing w:val="-1"/>
        </w:rPr>
        <w:t>photo</w:t>
      </w:r>
      <w:r>
        <w:rPr>
          <w:spacing w:val="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photo</w:t>
      </w:r>
      <w:r>
        <w:rPr>
          <w:spacing w:val="69"/>
        </w:rPr>
        <w:t xml:space="preserve"> </w:t>
      </w:r>
      <w:r>
        <w:rPr>
          <w:spacing w:val="-1"/>
        </w:rPr>
        <w:t xml:space="preserve">will </w:t>
      </w:r>
      <w:r>
        <w:t>suffice)</w:t>
      </w:r>
    </w:p>
    <w:p w:rsidR="008F3FAE" w:rsidRDefault="005B4067" w:rsidP="005B4067">
      <w:pPr>
        <w:pStyle w:val="BodyText"/>
        <w:ind w:right="1058" w:firstLine="620"/>
      </w:pPr>
      <w:r>
        <w:rPr>
          <w:spacing w:val="-1"/>
        </w:rPr>
        <w:t>-</w:t>
      </w:r>
      <w:r w:rsidR="00972BCB">
        <w:rPr>
          <w:spacing w:val="-1"/>
        </w:rPr>
        <w:t>Security</w:t>
      </w:r>
      <w:r w:rsidR="00972BCB">
        <w:rPr>
          <w:spacing w:val="-2"/>
        </w:rPr>
        <w:t xml:space="preserve"> </w:t>
      </w:r>
      <w:r w:rsidR="00972BCB">
        <w:t>Clearance</w:t>
      </w:r>
      <w:r w:rsidR="00972BCB">
        <w:rPr>
          <w:spacing w:val="-2"/>
        </w:rPr>
        <w:t xml:space="preserve"> </w:t>
      </w:r>
      <w:r w:rsidR="00972BCB">
        <w:rPr>
          <w:spacing w:val="-1"/>
        </w:rPr>
        <w:t>Verification</w:t>
      </w:r>
      <w:r w:rsidR="00972BCB">
        <w:rPr>
          <w:spacing w:val="-2"/>
        </w:rPr>
        <w:t xml:space="preserve"> </w:t>
      </w:r>
      <w:r w:rsidR="00972BCB">
        <w:rPr>
          <w:spacing w:val="-1"/>
        </w:rPr>
        <w:t>from</w:t>
      </w:r>
      <w:r w:rsidR="00972BCB">
        <w:rPr>
          <w:spacing w:val="1"/>
        </w:rPr>
        <w:t xml:space="preserve"> </w:t>
      </w:r>
      <w:r w:rsidR="00972BCB">
        <w:rPr>
          <w:spacing w:val="-1"/>
        </w:rPr>
        <w:t>the</w:t>
      </w:r>
      <w:r w:rsidR="00972BCB">
        <w:t xml:space="preserve"> </w:t>
      </w:r>
      <w:r w:rsidR="00972BCB">
        <w:rPr>
          <w:spacing w:val="-1"/>
        </w:rPr>
        <w:t>Joint</w:t>
      </w:r>
      <w:r w:rsidR="00972BCB">
        <w:rPr>
          <w:spacing w:val="-2"/>
        </w:rPr>
        <w:t xml:space="preserve"> </w:t>
      </w:r>
      <w:r w:rsidR="00972BCB">
        <w:rPr>
          <w:spacing w:val="-1"/>
        </w:rPr>
        <w:t>Personnel</w:t>
      </w:r>
      <w:r w:rsidR="00972BCB">
        <w:t xml:space="preserve"> </w:t>
      </w:r>
      <w:r w:rsidR="00972BCB">
        <w:rPr>
          <w:spacing w:val="-1"/>
        </w:rPr>
        <w:t>Adjudication</w:t>
      </w:r>
      <w:r w:rsidR="00972BCB">
        <w:t xml:space="preserve"> </w:t>
      </w:r>
      <w:r w:rsidR="00972BCB">
        <w:rPr>
          <w:spacing w:val="-1"/>
        </w:rPr>
        <w:t>System</w:t>
      </w:r>
      <w:r w:rsidR="00972BCB">
        <w:rPr>
          <w:spacing w:val="81"/>
        </w:rPr>
        <w:t xml:space="preserve"> </w:t>
      </w:r>
      <w:r w:rsidR="00972BCB">
        <w:t>(JPAS)</w:t>
      </w:r>
    </w:p>
    <w:p w:rsidR="008F3FAE" w:rsidRDefault="005B4067" w:rsidP="005B4067">
      <w:pPr>
        <w:pStyle w:val="BodyText"/>
        <w:ind w:right="291" w:firstLine="620"/>
      </w:pPr>
      <w:r>
        <w:rPr>
          <w:spacing w:val="-1"/>
        </w:rPr>
        <w:t>-</w:t>
      </w:r>
      <w:r w:rsidR="00972BCB">
        <w:rPr>
          <w:spacing w:val="-1"/>
        </w:rPr>
        <w:t>Current</w:t>
      </w:r>
      <w:r w:rsidR="00972BCB">
        <w:t xml:space="preserve"> </w:t>
      </w:r>
      <w:r w:rsidR="00972BCB">
        <w:rPr>
          <w:spacing w:val="-1"/>
        </w:rPr>
        <w:t>Retirement</w:t>
      </w:r>
      <w:r w:rsidR="00972BCB">
        <w:t xml:space="preserve"> Points </w:t>
      </w:r>
      <w:r w:rsidR="00972BCB">
        <w:rPr>
          <w:spacing w:val="-1"/>
        </w:rPr>
        <w:t>Accounting</w:t>
      </w:r>
      <w:r w:rsidR="00972BCB">
        <w:rPr>
          <w:spacing w:val="-2"/>
        </w:rPr>
        <w:t xml:space="preserve"> </w:t>
      </w:r>
      <w:r w:rsidR="00972BCB">
        <w:rPr>
          <w:spacing w:val="-1"/>
        </w:rPr>
        <w:t>Management</w:t>
      </w:r>
      <w:r w:rsidR="00972BCB">
        <w:rPr>
          <w:spacing w:val="-2"/>
        </w:rPr>
        <w:t xml:space="preserve"> </w:t>
      </w:r>
      <w:r w:rsidR="00972BCB">
        <w:rPr>
          <w:spacing w:val="-1"/>
        </w:rPr>
        <w:t>Statement</w:t>
      </w:r>
      <w:r w:rsidR="00972BCB">
        <w:rPr>
          <w:spacing w:val="-2"/>
        </w:rPr>
        <w:t xml:space="preserve"> </w:t>
      </w:r>
      <w:r w:rsidR="00972BCB">
        <w:t>(NGB Form</w:t>
      </w:r>
      <w:r w:rsidR="00972BCB">
        <w:rPr>
          <w:spacing w:val="-1"/>
        </w:rPr>
        <w:t xml:space="preserve"> 23b)</w:t>
      </w:r>
      <w:r w:rsidR="00972BCB">
        <w:rPr>
          <w:spacing w:val="69"/>
        </w:rPr>
        <w:t xml:space="preserve"> </w:t>
      </w: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8F3FAE" w:rsidRDefault="008F3FAE">
      <w:pPr>
        <w:rPr>
          <w:rFonts w:ascii="Arial" w:eastAsia="Arial" w:hAnsi="Arial" w:cs="Arial"/>
          <w:sz w:val="24"/>
          <w:szCs w:val="24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E81A28" w:rsidRDefault="00E81A28">
      <w:pPr>
        <w:ind w:right="596"/>
        <w:jc w:val="center"/>
        <w:rPr>
          <w:rFonts w:ascii="Calibri"/>
          <w:spacing w:val="-1"/>
        </w:rPr>
      </w:pPr>
    </w:p>
    <w:p w:rsidR="008F3FAE" w:rsidRDefault="00972BCB">
      <w:pPr>
        <w:ind w:right="596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</w:t>
      </w:r>
    </w:p>
    <w:p w:rsidR="008F3FAE" w:rsidRDefault="008F3FAE">
      <w:pPr>
        <w:jc w:val="center"/>
        <w:rPr>
          <w:rFonts w:ascii="Calibri" w:eastAsia="Calibri" w:hAnsi="Calibri" w:cs="Calibri"/>
        </w:rPr>
        <w:sectPr w:rsidR="008F3FAE">
          <w:pgSz w:w="12240" w:h="15840"/>
          <w:pgMar w:top="1400" w:right="1360" w:bottom="280" w:left="1340" w:header="720" w:footer="720" w:gutter="0"/>
          <w:cols w:space="720"/>
        </w:sectPr>
      </w:pPr>
    </w:p>
    <w:p w:rsidR="00F67594" w:rsidRPr="0042096D" w:rsidRDefault="00F67594" w:rsidP="0042096D">
      <w:pPr>
        <w:jc w:val="center"/>
        <w:rPr>
          <w:rFonts w:ascii="Arial" w:hAnsi="Arial" w:cs="Arial"/>
          <w:bCs/>
          <w:sz w:val="24"/>
          <w:szCs w:val="24"/>
        </w:rPr>
      </w:pPr>
      <w:r w:rsidRPr="0042096D">
        <w:rPr>
          <w:rFonts w:ascii="Arial" w:hAnsi="Arial" w:cs="Arial"/>
          <w:bCs/>
          <w:sz w:val="24"/>
          <w:szCs w:val="24"/>
        </w:rPr>
        <w:lastRenderedPageBreak/>
        <w:t xml:space="preserve">31 July 2009 </w:t>
      </w:r>
      <w:r w:rsidR="0042096D">
        <w:rPr>
          <w:rFonts w:ascii="Arial" w:hAnsi="Arial" w:cs="Arial"/>
          <w:bCs/>
          <w:sz w:val="24"/>
          <w:szCs w:val="24"/>
        </w:rPr>
        <w:tab/>
      </w:r>
      <w:r w:rsidR="0042096D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42096D" w:rsidRPr="0042096D">
        <w:rPr>
          <w:rFonts w:ascii="Arial" w:hAnsi="Arial" w:cs="Arial"/>
          <w:b/>
          <w:bCs/>
          <w:sz w:val="24"/>
          <w:szCs w:val="24"/>
        </w:rPr>
        <w:t>Figure G-3. Biographical Sketch</w:t>
      </w:r>
      <w:r w:rsidR="0042096D">
        <w:rPr>
          <w:rFonts w:ascii="Arial" w:hAnsi="Arial" w:cs="Arial"/>
          <w:bCs/>
          <w:sz w:val="24"/>
          <w:szCs w:val="24"/>
        </w:rPr>
        <w:t xml:space="preserve"> </w:t>
      </w:r>
      <w:r w:rsidR="0042096D" w:rsidRPr="0042096D">
        <w:rPr>
          <w:rFonts w:ascii="Arial" w:hAnsi="Arial" w:cs="Arial"/>
          <w:bCs/>
          <w:sz w:val="24"/>
          <w:szCs w:val="24"/>
        </w:rPr>
        <w:tab/>
      </w:r>
      <w:r w:rsidR="0042096D">
        <w:rPr>
          <w:rFonts w:ascii="Arial" w:hAnsi="Arial" w:cs="Arial"/>
          <w:bCs/>
          <w:sz w:val="24"/>
          <w:szCs w:val="24"/>
        </w:rPr>
        <w:t xml:space="preserve">                      N</w:t>
      </w:r>
      <w:r w:rsidRPr="0042096D">
        <w:rPr>
          <w:rFonts w:ascii="Arial" w:hAnsi="Arial" w:cs="Arial"/>
          <w:bCs/>
          <w:sz w:val="24"/>
          <w:szCs w:val="24"/>
        </w:rPr>
        <w:t>GR 600-200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2096D" w:rsidRPr="0042096D" w:rsidRDefault="0042096D" w:rsidP="0042096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 xml:space="preserve">Name (last, first, MI): </w:t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>
        <w:rPr>
          <w:rFonts w:ascii="Arial" w:hAnsi="Arial" w:cs="Arial"/>
          <w:sz w:val="24"/>
          <w:szCs w:val="24"/>
        </w:rPr>
        <w:t xml:space="preserve">                </w:t>
      </w:r>
      <w:r w:rsidRPr="0042096D">
        <w:rPr>
          <w:rFonts w:ascii="Arial" w:hAnsi="Arial" w:cs="Arial"/>
          <w:sz w:val="24"/>
          <w:szCs w:val="24"/>
        </w:rPr>
        <w:t>Date: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SSN: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 xml:space="preserve">Primary MOS: </w:t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Pr="0042096D">
        <w:rPr>
          <w:rFonts w:ascii="Arial" w:hAnsi="Arial" w:cs="Arial"/>
          <w:sz w:val="24"/>
          <w:szCs w:val="24"/>
        </w:rPr>
        <w:t>Duty MOS: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 xml:space="preserve">Present rank: </w:t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="0042096D" w:rsidRPr="0042096D">
        <w:rPr>
          <w:rFonts w:ascii="Arial" w:hAnsi="Arial" w:cs="Arial"/>
          <w:sz w:val="24"/>
          <w:szCs w:val="24"/>
        </w:rPr>
        <w:tab/>
      </w:r>
      <w:r w:rsidRPr="0042096D">
        <w:rPr>
          <w:rFonts w:ascii="Arial" w:hAnsi="Arial" w:cs="Arial"/>
          <w:sz w:val="24"/>
          <w:szCs w:val="24"/>
        </w:rPr>
        <w:t>Date of rank: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Years of active service and BASD: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Total years of service and PEBD: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Date of birth: Place of birth: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Marital status: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Home address: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Home telephone number: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Business telephone number: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Civilian education: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Military education: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Decorations, awards and citations (spelled out in order of precedence):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Civilian affiliations:</w:t>
      </w:r>
    </w:p>
    <w:p w:rsid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Significant experience (include duty status and primary civilian occupation or AGR):</w:t>
      </w:r>
    </w:p>
    <w:p w:rsidR="0042096D" w:rsidRPr="0042096D" w:rsidRDefault="0042096D" w:rsidP="00F6759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2096D">
        <w:rPr>
          <w:rFonts w:ascii="Arial" w:hAnsi="Arial" w:cs="Arial"/>
          <w:b/>
          <w:bCs/>
          <w:sz w:val="24"/>
          <w:szCs w:val="24"/>
        </w:rPr>
        <w:t>(Do not type the following on the sketch)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1. Limit to two pages on standard 8 ½" x 11" white paper using a standard courier, pica or elite font.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2. If pursuing a degree, list major and minor, institution, and date projected for completion.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 xml:space="preserve">3. List only completed training course. Do not list single </w:t>
      </w:r>
      <w:proofErr w:type="spellStart"/>
      <w:r w:rsidRPr="0042096D">
        <w:rPr>
          <w:rFonts w:ascii="Arial" w:hAnsi="Arial" w:cs="Arial"/>
          <w:sz w:val="24"/>
          <w:szCs w:val="24"/>
        </w:rPr>
        <w:t>subcourses</w:t>
      </w:r>
      <w:proofErr w:type="spellEnd"/>
      <w:r w:rsidRPr="0042096D">
        <w:rPr>
          <w:rFonts w:ascii="Arial" w:hAnsi="Arial" w:cs="Arial"/>
          <w:sz w:val="24"/>
          <w:szCs w:val="24"/>
        </w:rPr>
        <w:t xml:space="preserve"> under military education.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4. Include civilian affiliations, professional, educational and military societies and organizations, and civilian</w:t>
      </w:r>
      <w:r w:rsidR="0042096D">
        <w:rPr>
          <w:rFonts w:ascii="Arial" w:hAnsi="Arial" w:cs="Arial"/>
          <w:sz w:val="24"/>
          <w:szCs w:val="24"/>
        </w:rPr>
        <w:t xml:space="preserve"> </w:t>
      </w:r>
      <w:r w:rsidRPr="0042096D">
        <w:rPr>
          <w:rFonts w:ascii="Arial" w:hAnsi="Arial" w:cs="Arial"/>
          <w:sz w:val="24"/>
          <w:szCs w:val="24"/>
        </w:rPr>
        <w:t>activities such as fraternal, social and service organizations.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lastRenderedPageBreak/>
        <w:t>5. In significant experience, list military duty assignments and civilian positions from most recent to oldest.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6. Do not include a narrative biography, objectives, or abbreviations.</w:t>
      </w:r>
    </w:p>
    <w:p w:rsidR="00F67594" w:rsidRPr="0042096D" w:rsidRDefault="00F67594" w:rsidP="00F6759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096D">
        <w:rPr>
          <w:rFonts w:ascii="Arial" w:hAnsi="Arial" w:cs="Arial"/>
          <w:sz w:val="24"/>
          <w:szCs w:val="24"/>
        </w:rPr>
        <w:t>7. Type entries in regular print. Do not use all capitals, italics, bold fonts, special characters, jargon or any other</w:t>
      </w:r>
      <w:r w:rsidR="0042096D">
        <w:rPr>
          <w:rFonts w:ascii="Arial" w:hAnsi="Arial" w:cs="Arial"/>
          <w:sz w:val="24"/>
          <w:szCs w:val="24"/>
        </w:rPr>
        <w:t xml:space="preserve"> </w:t>
      </w:r>
      <w:r w:rsidRPr="0042096D">
        <w:rPr>
          <w:rFonts w:ascii="Arial" w:hAnsi="Arial" w:cs="Arial"/>
          <w:sz w:val="24"/>
          <w:szCs w:val="24"/>
        </w:rPr>
        <w:t>gimmicks designed to draw special attention to specific entries on this document. List accurate information that is</w:t>
      </w:r>
      <w:r w:rsidR="0042096D">
        <w:rPr>
          <w:rFonts w:ascii="Arial" w:hAnsi="Arial" w:cs="Arial"/>
          <w:sz w:val="24"/>
          <w:szCs w:val="24"/>
        </w:rPr>
        <w:t xml:space="preserve"> </w:t>
      </w:r>
      <w:r w:rsidRPr="0042096D">
        <w:rPr>
          <w:rFonts w:ascii="Arial" w:hAnsi="Arial" w:cs="Arial"/>
          <w:sz w:val="24"/>
          <w:szCs w:val="24"/>
        </w:rPr>
        <w:t>clear and concise.</w:t>
      </w:r>
    </w:p>
    <w:p w:rsidR="008F3FAE" w:rsidRPr="0042096D" w:rsidRDefault="00972BCB">
      <w:pPr>
        <w:spacing w:before="188"/>
        <w:ind w:left="3520" w:right="3219"/>
        <w:jc w:val="center"/>
        <w:rPr>
          <w:rFonts w:ascii="Arial" w:eastAsia="Calibri" w:hAnsi="Arial" w:cs="Arial"/>
          <w:sz w:val="20"/>
          <w:szCs w:val="20"/>
        </w:rPr>
      </w:pPr>
      <w:r w:rsidRPr="0042096D">
        <w:rPr>
          <w:rFonts w:ascii="Arial" w:hAnsi="Arial" w:cs="Arial"/>
          <w:spacing w:val="-1"/>
          <w:sz w:val="20"/>
          <w:szCs w:val="20"/>
        </w:rPr>
        <w:t>Page</w:t>
      </w:r>
      <w:r w:rsidRPr="0042096D">
        <w:rPr>
          <w:rFonts w:ascii="Arial" w:hAnsi="Arial" w:cs="Arial"/>
          <w:spacing w:val="-2"/>
          <w:sz w:val="20"/>
          <w:szCs w:val="20"/>
        </w:rPr>
        <w:t xml:space="preserve"> </w:t>
      </w:r>
      <w:r w:rsidRPr="0042096D">
        <w:rPr>
          <w:rFonts w:ascii="Arial" w:hAnsi="Arial" w:cs="Arial"/>
          <w:sz w:val="20"/>
          <w:szCs w:val="20"/>
        </w:rPr>
        <w:t>3</w:t>
      </w:r>
      <w:r w:rsidRPr="0042096D">
        <w:rPr>
          <w:rFonts w:ascii="Arial" w:hAnsi="Arial" w:cs="Arial"/>
          <w:spacing w:val="-2"/>
          <w:sz w:val="20"/>
          <w:szCs w:val="20"/>
        </w:rPr>
        <w:t xml:space="preserve"> </w:t>
      </w:r>
      <w:r w:rsidRPr="0042096D">
        <w:rPr>
          <w:rFonts w:ascii="Arial" w:hAnsi="Arial" w:cs="Arial"/>
          <w:sz w:val="20"/>
          <w:szCs w:val="20"/>
        </w:rPr>
        <w:t>of</w:t>
      </w:r>
      <w:r w:rsidRPr="0042096D">
        <w:rPr>
          <w:rFonts w:ascii="Arial" w:hAnsi="Arial" w:cs="Arial"/>
          <w:spacing w:val="-2"/>
          <w:sz w:val="20"/>
          <w:szCs w:val="20"/>
        </w:rPr>
        <w:t xml:space="preserve"> </w:t>
      </w:r>
      <w:r w:rsidRPr="0042096D">
        <w:rPr>
          <w:rFonts w:ascii="Arial" w:hAnsi="Arial" w:cs="Arial"/>
          <w:sz w:val="20"/>
          <w:szCs w:val="20"/>
        </w:rPr>
        <w:t>3</w:t>
      </w:r>
    </w:p>
    <w:sectPr w:rsidR="008F3FAE" w:rsidRPr="0042096D">
      <w:pgSz w:w="12240" w:h="15840"/>
      <w:pgMar w:top="138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6035"/>
    <w:multiLevelType w:val="hybridMultilevel"/>
    <w:tmpl w:val="0A4EB7E2"/>
    <w:lvl w:ilvl="0" w:tplc="814233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3C23F38"/>
    <w:multiLevelType w:val="hybridMultilevel"/>
    <w:tmpl w:val="074A0EC4"/>
    <w:lvl w:ilvl="0" w:tplc="C4E05082">
      <w:start w:val="1"/>
      <w:numFmt w:val="decimal"/>
      <w:lvlText w:val="%1."/>
      <w:lvlJc w:val="left"/>
      <w:pPr>
        <w:ind w:left="436" w:hanging="336"/>
      </w:pPr>
      <w:rPr>
        <w:rFonts w:ascii="Arial" w:eastAsia="Arial" w:hAnsi="Arial" w:hint="default"/>
        <w:sz w:val="24"/>
        <w:szCs w:val="24"/>
      </w:rPr>
    </w:lvl>
    <w:lvl w:ilvl="1" w:tplc="05C84030">
      <w:start w:val="1"/>
      <w:numFmt w:val="bullet"/>
      <w:lvlText w:val="•"/>
      <w:lvlJc w:val="left"/>
      <w:pPr>
        <w:ind w:left="1338" w:hanging="336"/>
      </w:pPr>
      <w:rPr>
        <w:rFonts w:hint="default"/>
      </w:rPr>
    </w:lvl>
    <w:lvl w:ilvl="2" w:tplc="FD4281BE">
      <w:start w:val="1"/>
      <w:numFmt w:val="bullet"/>
      <w:lvlText w:val="•"/>
      <w:lvlJc w:val="left"/>
      <w:pPr>
        <w:ind w:left="2241" w:hanging="336"/>
      </w:pPr>
      <w:rPr>
        <w:rFonts w:hint="default"/>
      </w:rPr>
    </w:lvl>
    <w:lvl w:ilvl="3" w:tplc="E1181338">
      <w:start w:val="1"/>
      <w:numFmt w:val="bullet"/>
      <w:lvlText w:val="•"/>
      <w:lvlJc w:val="left"/>
      <w:pPr>
        <w:ind w:left="3143" w:hanging="336"/>
      </w:pPr>
      <w:rPr>
        <w:rFonts w:hint="default"/>
      </w:rPr>
    </w:lvl>
    <w:lvl w:ilvl="4" w:tplc="8C5409F4">
      <w:start w:val="1"/>
      <w:numFmt w:val="bullet"/>
      <w:lvlText w:val="•"/>
      <w:lvlJc w:val="left"/>
      <w:pPr>
        <w:ind w:left="4045" w:hanging="336"/>
      </w:pPr>
      <w:rPr>
        <w:rFonts w:hint="default"/>
      </w:rPr>
    </w:lvl>
    <w:lvl w:ilvl="5" w:tplc="1450B9DA">
      <w:start w:val="1"/>
      <w:numFmt w:val="bullet"/>
      <w:lvlText w:val="•"/>
      <w:lvlJc w:val="left"/>
      <w:pPr>
        <w:ind w:left="4948" w:hanging="336"/>
      </w:pPr>
      <w:rPr>
        <w:rFonts w:hint="default"/>
      </w:rPr>
    </w:lvl>
    <w:lvl w:ilvl="6" w:tplc="8534BD26">
      <w:start w:val="1"/>
      <w:numFmt w:val="bullet"/>
      <w:lvlText w:val="•"/>
      <w:lvlJc w:val="left"/>
      <w:pPr>
        <w:ind w:left="5850" w:hanging="336"/>
      </w:pPr>
      <w:rPr>
        <w:rFonts w:hint="default"/>
      </w:rPr>
    </w:lvl>
    <w:lvl w:ilvl="7" w:tplc="01E4E004">
      <w:start w:val="1"/>
      <w:numFmt w:val="bullet"/>
      <w:lvlText w:val="•"/>
      <w:lvlJc w:val="left"/>
      <w:pPr>
        <w:ind w:left="6752" w:hanging="336"/>
      </w:pPr>
      <w:rPr>
        <w:rFonts w:hint="default"/>
      </w:rPr>
    </w:lvl>
    <w:lvl w:ilvl="8" w:tplc="B5F036F4">
      <w:start w:val="1"/>
      <w:numFmt w:val="bullet"/>
      <w:lvlText w:val="•"/>
      <w:lvlJc w:val="left"/>
      <w:pPr>
        <w:ind w:left="7655" w:hanging="336"/>
      </w:pPr>
      <w:rPr>
        <w:rFonts w:hint="default"/>
      </w:rPr>
    </w:lvl>
  </w:abstractNum>
  <w:abstractNum w:abstractNumId="2" w15:restartNumberingAfterBreak="0">
    <w:nsid w:val="35FF3215"/>
    <w:multiLevelType w:val="hybridMultilevel"/>
    <w:tmpl w:val="B90A38CA"/>
    <w:lvl w:ilvl="0" w:tplc="07B636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AE"/>
    <w:rsid w:val="001D0302"/>
    <w:rsid w:val="00375027"/>
    <w:rsid w:val="0042096D"/>
    <w:rsid w:val="005B4067"/>
    <w:rsid w:val="006111A5"/>
    <w:rsid w:val="0067521F"/>
    <w:rsid w:val="0068143D"/>
    <w:rsid w:val="00694E86"/>
    <w:rsid w:val="0084306C"/>
    <w:rsid w:val="008F3FAE"/>
    <w:rsid w:val="00972BCB"/>
    <w:rsid w:val="00B33C6B"/>
    <w:rsid w:val="00BB3C0D"/>
    <w:rsid w:val="00D20F84"/>
    <w:rsid w:val="00D21267"/>
    <w:rsid w:val="00D56AF4"/>
    <w:rsid w:val="00DD6D19"/>
    <w:rsid w:val="00E042EE"/>
    <w:rsid w:val="00E05882"/>
    <w:rsid w:val="00E71EE3"/>
    <w:rsid w:val="00E81A28"/>
    <w:rsid w:val="00EB5A6C"/>
    <w:rsid w:val="00F67594"/>
    <w:rsid w:val="00F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97AB0-F206-4FBF-AA89-28F2B54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931"/>
      <w:outlineLvl w:val="0"/>
    </w:pPr>
    <w:rPr>
      <w:rFonts w:ascii="Arial" w:eastAsia="Arial" w:hAnsi="Arial"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s.cross2.mil@mail.mil" TargetMode="External"/><Relationship Id="rId5" Type="http://schemas.openxmlformats.org/officeDocument/2006/relationships/hyperlink" Target="mailto:nicole.f.tinker.mil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McCardell, Leveda D. SGM</dc:creator>
  <cp:lastModifiedBy>Garcia, Benigno SGT MIL NG</cp:lastModifiedBy>
  <cp:revision>2</cp:revision>
  <dcterms:created xsi:type="dcterms:W3CDTF">2016-12-15T15:32:00Z</dcterms:created>
  <dcterms:modified xsi:type="dcterms:W3CDTF">2016-12-15T15:32:00Z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2016-11-28T00:00:00Z</vt:filetime>
  </property>
</Properties>
</file>