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7E" w:rsidRPr="0030627E" w:rsidRDefault="0030627E" w:rsidP="0030627E">
      <w:pPr>
        <w:pStyle w:val="Header"/>
        <w:rPr>
          <w:rFonts w:ascii="Arial" w:hAnsi="Arial" w:cs="Arial"/>
          <w:sz w:val="21"/>
          <w:szCs w:val="21"/>
        </w:rPr>
      </w:pPr>
    </w:p>
    <w:p w:rsidR="00840E34" w:rsidRPr="00213E77" w:rsidRDefault="00B865AC" w:rsidP="00D15F44">
      <w:pPr>
        <w:jc w:val="center"/>
        <w:rPr>
          <w:rFonts w:ascii="Arial" w:hAnsi="Arial" w:cs="Arial"/>
          <w:b/>
          <w:i/>
          <w:sz w:val="21"/>
          <w:szCs w:val="21"/>
        </w:rPr>
      </w:pPr>
      <w:r w:rsidRPr="00213E77">
        <w:rPr>
          <w:rFonts w:ascii="Arial" w:hAnsi="Arial" w:cs="Arial"/>
          <w:b/>
          <w:i/>
          <w:sz w:val="21"/>
          <w:szCs w:val="21"/>
        </w:rPr>
        <w:t xml:space="preserve">To Employers of National Guard Members Serving in </w:t>
      </w:r>
      <w:r w:rsidR="00D15F44" w:rsidRPr="00213E77">
        <w:rPr>
          <w:rFonts w:ascii="Arial" w:hAnsi="Arial" w:cs="Arial"/>
          <w:b/>
          <w:i/>
          <w:sz w:val="21"/>
          <w:szCs w:val="21"/>
        </w:rPr>
        <w:t>Event</w:t>
      </w:r>
    </w:p>
    <w:p w:rsidR="00040221" w:rsidRPr="00213E77" w:rsidRDefault="00040221" w:rsidP="00ED2B51">
      <w:pPr>
        <w:jc w:val="center"/>
        <w:rPr>
          <w:rFonts w:ascii="Arial" w:hAnsi="Arial" w:cs="Arial"/>
          <w:b/>
          <w:i/>
          <w:sz w:val="21"/>
          <w:szCs w:val="21"/>
        </w:rPr>
      </w:pPr>
    </w:p>
    <w:p w:rsidR="00040221" w:rsidRPr="00213E77" w:rsidRDefault="00040221" w:rsidP="00E65983">
      <w:pPr>
        <w:jc w:val="center"/>
        <w:outlineLvl w:val="0"/>
        <w:rPr>
          <w:rFonts w:ascii="Arial" w:hAnsi="Arial" w:cs="Arial"/>
          <w:b/>
          <w:i/>
          <w:sz w:val="21"/>
          <w:szCs w:val="21"/>
        </w:rPr>
      </w:pPr>
      <w:r w:rsidRPr="00213E77">
        <w:rPr>
          <w:rFonts w:ascii="Arial" w:hAnsi="Arial" w:cs="Arial"/>
          <w:b/>
          <w:i/>
          <w:sz w:val="21"/>
          <w:szCs w:val="21"/>
        </w:rPr>
        <w:t>FREQUENTLY ASKED QUESTIONS</w:t>
      </w:r>
    </w:p>
    <w:p w:rsidR="00A977BC" w:rsidRPr="00213E77" w:rsidRDefault="00B865AC" w:rsidP="00D15F44">
      <w:pPr>
        <w:rPr>
          <w:rFonts w:ascii="Arial" w:hAnsi="Arial" w:cs="Arial"/>
          <w:sz w:val="21"/>
          <w:szCs w:val="21"/>
        </w:rPr>
      </w:pPr>
      <w:r w:rsidRPr="00213E77">
        <w:rPr>
          <w:rFonts w:ascii="Arial" w:hAnsi="Arial" w:cs="Arial"/>
          <w:sz w:val="21"/>
          <w:szCs w:val="21"/>
        </w:rPr>
        <w:t xml:space="preserve">This office has received many questions </w:t>
      </w:r>
      <w:r w:rsidR="00A977BC" w:rsidRPr="00213E77">
        <w:rPr>
          <w:rFonts w:ascii="Arial" w:hAnsi="Arial" w:cs="Arial"/>
          <w:sz w:val="21"/>
          <w:szCs w:val="21"/>
        </w:rPr>
        <w:t xml:space="preserve">regarding the reemployment of </w:t>
      </w:r>
      <w:r w:rsidR="00863745" w:rsidRPr="00213E77">
        <w:rPr>
          <w:rFonts w:ascii="Arial" w:hAnsi="Arial" w:cs="Arial"/>
          <w:sz w:val="21"/>
          <w:szCs w:val="21"/>
        </w:rPr>
        <w:t>guardsmen</w:t>
      </w:r>
      <w:r w:rsidR="00A977BC" w:rsidRPr="00213E77">
        <w:rPr>
          <w:rFonts w:ascii="Arial" w:hAnsi="Arial" w:cs="Arial"/>
          <w:sz w:val="21"/>
          <w:szCs w:val="21"/>
        </w:rPr>
        <w:t xml:space="preserve"> </w:t>
      </w:r>
      <w:r w:rsidR="00911925" w:rsidRPr="00213E77">
        <w:rPr>
          <w:rFonts w:ascii="Arial" w:hAnsi="Arial" w:cs="Arial"/>
          <w:sz w:val="21"/>
          <w:szCs w:val="21"/>
        </w:rPr>
        <w:t xml:space="preserve">involuntarily </w:t>
      </w:r>
      <w:r w:rsidR="00A977BC" w:rsidRPr="00213E77">
        <w:rPr>
          <w:rFonts w:ascii="Arial" w:hAnsi="Arial" w:cs="Arial"/>
          <w:sz w:val="21"/>
          <w:szCs w:val="21"/>
        </w:rPr>
        <w:t>called to state</w:t>
      </w:r>
      <w:r w:rsidR="009C374B">
        <w:rPr>
          <w:rFonts w:ascii="Arial" w:hAnsi="Arial" w:cs="Arial"/>
          <w:sz w:val="21"/>
          <w:szCs w:val="21"/>
        </w:rPr>
        <w:t>/federal</w:t>
      </w:r>
      <w:r w:rsidR="00A977BC" w:rsidRPr="00213E77">
        <w:rPr>
          <w:rFonts w:ascii="Arial" w:hAnsi="Arial" w:cs="Arial"/>
          <w:sz w:val="21"/>
          <w:szCs w:val="21"/>
        </w:rPr>
        <w:t xml:space="preserve"> duty.  This paper answers some of those questions</w:t>
      </w:r>
      <w:r w:rsidR="00863745" w:rsidRPr="00213E77">
        <w:rPr>
          <w:rFonts w:ascii="Arial" w:hAnsi="Arial" w:cs="Arial"/>
          <w:sz w:val="21"/>
          <w:szCs w:val="21"/>
        </w:rPr>
        <w:t xml:space="preserve"> as they relate to </w:t>
      </w:r>
      <w:r w:rsidR="00D15F44" w:rsidRPr="00213E77">
        <w:rPr>
          <w:rFonts w:ascii="Arial" w:hAnsi="Arial" w:cs="Arial"/>
          <w:sz w:val="21"/>
          <w:szCs w:val="21"/>
        </w:rPr>
        <w:t>the current emergency</w:t>
      </w:r>
      <w:r w:rsidR="00A977BC" w:rsidRPr="00213E77">
        <w:rPr>
          <w:rFonts w:ascii="Arial" w:hAnsi="Arial" w:cs="Arial"/>
          <w:sz w:val="21"/>
          <w:szCs w:val="21"/>
        </w:rPr>
        <w:t>.</w:t>
      </w:r>
    </w:p>
    <w:p w:rsidR="00A977BC" w:rsidRPr="00213E77" w:rsidRDefault="00A977BC">
      <w:pPr>
        <w:rPr>
          <w:rFonts w:ascii="Arial" w:hAnsi="Arial" w:cs="Arial"/>
          <w:sz w:val="21"/>
          <w:szCs w:val="21"/>
        </w:rPr>
      </w:pPr>
    </w:p>
    <w:p w:rsidR="004C53AF" w:rsidRPr="00213E77" w:rsidRDefault="004C53AF" w:rsidP="00D15F44">
      <w:pPr>
        <w:rPr>
          <w:rFonts w:ascii="Arial" w:hAnsi="Arial" w:cs="Arial"/>
          <w:b/>
          <w:i/>
          <w:sz w:val="21"/>
          <w:szCs w:val="21"/>
        </w:rPr>
      </w:pPr>
      <w:r w:rsidRPr="00213E77">
        <w:rPr>
          <w:rFonts w:ascii="Arial" w:hAnsi="Arial" w:cs="Arial"/>
          <w:b/>
          <w:i/>
          <w:sz w:val="21"/>
          <w:szCs w:val="21"/>
        </w:rPr>
        <w:t xml:space="preserve">My employee was called to help with </w:t>
      </w:r>
      <w:r w:rsidR="009C374B">
        <w:rPr>
          <w:rFonts w:ascii="Arial" w:hAnsi="Arial" w:cs="Arial"/>
          <w:b/>
          <w:i/>
          <w:sz w:val="21"/>
          <w:szCs w:val="21"/>
        </w:rPr>
        <w:t xml:space="preserve">a state/federal </w:t>
      </w:r>
      <w:r w:rsidR="00D15F44" w:rsidRPr="00213E77">
        <w:rPr>
          <w:rFonts w:ascii="Arial" w:hAnsi="Arial" w:cs="Arial"/>
          <w:b/>
          <w:i/>
          <w:sz w:val="21"/>
          <w:szCs w:val="21"/>
        </w:rPr>
        <w:t>event</w:t>
      </w:r>
      <w:r w:rsidRPr="00213E77">
        <w:rPr>
          <w:rFonts w:ascii="Arial" w:hAnsi="Arial" w:cs="Arial"/>
          <w:b/>
          <w:i/>
          <w:sz w:val="21"/>
          <w:szCs w:val="21"/>
        </w:rPr>
        <w:t>.  Since this was state</w:t>
      </w:r>
      <w:r w:rsidR="009C374B">
        <w:rPr>
          <w:rFonts w:ascii="Arial" w:hAnsi="Arial" w:cs="Arial"/>
          <w:b/>
          <w:i/>
          <w:sz w:val="21"/>
          <w:szCs w:val="21"/>
        </w:rPr>
        <w:t>/federal</w:t>
      </w:r>
      <w:r w:rsidR="00ED2B51" w:rsidRPr="00213E77">
        <w:rPr>
          <w:rFonts w:ascii="Arial" w:hAnsi="Arial" w:cs="Arial"/>
          <w:b/>
          <w:i/>
          <w:sz w:val="21"/>
          <w:szCs w:val="21"/>
        </w:rPr>
        <w:t xml:space="preserve"> active</w:t>
      </w:r>
      <w:r w:rsidRPr="00213E77">
        <w:rPr>
          <w:rFonts w:ascii="Arial" w:hAnsi="Arial" w:cs="Arial"/>
          <w:b/>
          <w:i/>
          <w:sz w:val="21"/>
          <w:szCs w:val="21"/>
        </w:rPr>
        <w:t xml:space="preserve"> duty does the member have employment protection?</w:t>
      </w:r>
      <w:r w:rsidR="00B865AC" w:rsidRPr="00213E77">
        <w:rPr>
          <w:rFonts w:ascii="Arial" w:hAnsi="Arial" w:cs="Arial"/>
          <w:b/>
          <w:i/>
          <w:sz w:val="21"/>
          <w:szCs w:val="21"/>
        </w:rPr>
        <w:t xml:space="preserve">  </w:t>
      </w:r>
    </w:p>
    <w:p w:rsidR="00BD0ABF" w:rsidRPr="00213E77" w:rsidRDefault="004C53AF">
      <w:pPr>
        <w:rPr>
          <w:rFonts w:ascii="Arial" w:hAnsi="Arial" w:cs="Arial"/>
          <w:strike/>
          <w:sz w:val="21"/>
          <w:szCs w:val="21"/>
        </w:rPr>
      </w:pPr>
      <w:r w:rsidRPr="00213E77">
        <w:rPr>
          <w:rFonts w:ascii="Arial" w:hAnsi="Arial" w:cs="Arial"/>
          <w:sz w:val="21"/>
          <w:szCs w:val="21"/>
        </w:rPr>
        <w:t>A</w:t>
      </w:r>
      <w:r w:rsidR="00B865AC" w:rsidRPr="00213E77">
        <w:rPr>
          <w:rFonts w:ascii="Arial" w:hAnsi="Arial" w:cs="Arial"/>
          <w:sz w:val="21"/>
          <w:szCs w:val="21"/>
        </w:rPr>
        <w:t xml:space="preserve"> service member under </w:t>
      </w:r>
      <w:r w:rsidRPr="00213E77">
        <w:rPr>
          <w:rFonts w:ascii="Arial" w:hAnsi="Arial" w:cs="Arial"/>
          <w:sz w:val="21"/>
          <w:szCs w:val="21"/>
        </w:rPr>
        <w:t>either</w:t>
      </w:r>
      <w:r w:rsidR="00B865AC" w:rsidRPr="00213E77">
        <w:rPr>
          <w:rFonts w:ascii="Arial" w:hAnsi="Arial" w:cs="Arial"/>
          <w:sz w:val="21"/>
          <w:szCs w:val="21"/>
        </w:rPr>
        <w:t xml:space="preserve"> a Federal </w:t>
      </w:r>
      <w:r w:rsidR="00E65983" w:rsidRPr="00213E77">
        <w:rPr>
          <w:rFonts w:ascii="Arial" w:hAnsi="Arial" w:cs="Arial"/>
          <w:sz w:val="21"/>
          <w:szCs w:val="21"/>
        </w:rPr>
        <w:t xml:space="preserve">or State </w:t>
      </w:r>
      <w:r w:rsidR="00B865AC" w:rsidRPr="00213E77">
        <w:rPr>
          <w:rFonts w:ascii="Arial" w:hAnsi="Arial" w:cs="Arial"/>
          <w:sz w:val="21"/>
          <w:szCs w:val="21"/>
        </w:rPr>
        <w:t>mobilization has</w:t>
      </w:r>
      <w:r w:rsidRPr="00213E77">
        <w:rPr>
          <w:rFonts w:ascii="Arial" w:hAnsi="Arial" w:cs="Arial"/>
          <w:sz w:val="21"/>
          <w:szCs w:val="21"/>
        </w:rPr>
        <w:t xml:space="preserve"> </w:t>
      </w:r>
      <w:r w:rsidR="00306B7B" w:rsidRPr="00213E77">
        <w:rPr>
          <w:rFonts w:ascii="Arial" w:hAnsi="Arial" w:cs="Arial"/>
          <w:sz w:val="21"/>
          <w:szCs w:val="21"/>
        </w:rPr>
        <w:t>full employment</w:t>
      </w:r>
      <w:r w:rsidR="00B865AC" w:rsidRPr="00213E77">
        <w:rPr>
          <w:rFonts w:ascii="Arial" w:hAnsi="Arial" w:cs="Arial"/>
          <w:sz w:val="21"/>
          <w:szCs w:val="21"/>
        </w:rPr>
        <w:t xml:space="preserve"> and reemployment</w:t>
      </w:r>
      <w:r w:rsidRPr="00213E77">
        <w:rPr>
          <w:rFonts w:ascii="Arial" w:hAnsi="Arial" w:cs="Arial"/>
          <w:sz w:val="21"/>
          <w:szCs w:val="21"/>
        </w:rPr>
        <w:t xml:space="preserve"> protection</w:t>
      </w:r>
      <w:r w:rsidR="00B865AC" w:rsidRPr="00213E77">
        <w:rPr>
          <w:rFonts w:ascii="Arial" w:hAnsi="Arial" w:cs="Arial"/>
          <w:sz w:val="21"/>
          <w:szCs w:val="21"/>
        </w:rPr>
        <w:t xml:space="preserve">.  </w:t>
      </w:r>
      <w:r w:rsidR="00E65983" w:rsidRPr="00213E77">
        <w:rPr>
          <w:rFonts w:ascii="Arial" w:hAnsi="Arial" w:cs="Arial"/>
          <w:sz w:val="21"/>
          <w:szCs w:val="21"/>
        </w:rPr>
        <w:t xml:space="preserve">Federal and State law guarantee </w:t>
      </w:r>
      <w:r w:rsidR="00B865AC" w:rsidRPr="00213E77">
        <w:rPr>
          <w:rFonts w:ascii="Arial" w:hAnsi="Arial" w:cs="Arial"/>
          <w:sz w:val="21"/>
          <w:szCs w:val="21"/>
        </w:rPr>
        <w:t xml:space="preserve">employment and reemployment rights of members of the Texas Military Forces (The Texas National Guard and Texas State Guard) </w:t>
      </w:r>
      <w:r w:rsidR="00E65983" w:rsidRPr="00213E77">
        <w:rPr>
          <w:rFonts w:ascii="Arial" w:hAnsi="Arial" w:cs="Arial"/>
          <w:sz w:val="21"/>
          <w:szCs w:val="21"/>
        </w:rPr>
        <w:t xml:space="preserve">when called to duty either by the President or the Governor.  </w:t>
      </w:r>
    </w:p>
    <w:p w:rsidR="00BD0ABF" w:rsidRPr="00213E77" w:rsidRDefault="00BD0ABF">
      <w:pPr>
        <w:rPr>
          <w:rFonts w:ascii="Arial" w:hAnsi="Arial" w:cs="Arial"/>
          <w:strike/>
          <w:sz w:val="21"/>
          <w:szCs w:val="21"/>
        </w:rPr>
      </w:pPr>
    </w:p>
    <w:p w:rsidR="00A977BC" w:rsidRPr="00213E77" w:rsidRDefault="00A977BC" w:rsidP="00D15F44">
      <w:pPr>
        <w:rPr>
          <w:rFonts w:ascii="Arial" w:hAnsi="Arial" w:cs="Arial"/>
          <w:b/>
          <w:i/>
          <w:sz w:val="21"/>
          <w:szCs w:val="21"/>
        </w:rPr>
      </w:pPr>
      <w:r w:rsidRPr="00213E77">
        <w:rPr>
          <w:rFonts w:ascii="Arial" w:hAnsi="Arial" w:cs="Arial"/>
          <w:b/>
          <w:i/>
          <w:sz w:val="21"/>
          <w:szCs w:val="21"/>
        </w:rPr>
        <w:t>I wasn’t given written notification of my Guard employee’s</w:t>
      </w:r>
      <w:r w:rsidR="00D15F44" w:rsidRPr="00213E77">
        <w:rPr>
          <w:rFonts w:ascii="Arial" w:hAnsi="Arial" w:cs="Arial"/>
          <w:b/>
          <w:i/>
          <w:sz w:val="21"/>
          <w:szCs w:val="21"/>
        </w:rPr>
        <w:t>.</w:t>
      </w:r>
      <w:r w:rsidRPr="00213E77">
        <w:rPr>
          <w:rFonts w:ascii="Arial" w:hAnsi="Arial" w:cs="Arial"/>
          <w:b/>
          <w:i/>
          <w:sz w:val="21"/>
          <w:szCs w:val="21"/>
        </w:rPr>
        <w:t xml:space="preserve">  </w:t>
      </w:r>
      <w:r w:rsidR="000B0068">
        <w:rPr>
          <w:rFonts w:ascii="Arial" w:hAnsi="Arial" w:cs="Arial"/>
          <w:b/>
          <w:i/>
          <w:sz w:val="21"/>
          <w:szCs w:val="21"/>
        </w:rPr>
        <w:t>Am I</w:t>
      </w:r>
      <w:r w:rsidRPr="00213E77">
        <w:rPr>
          <w:rFonts w:ascii="Arial" w:hAnsi="Arial" w:cs="Arial"/>
          <w:b/>
          <w:i/>
          <w:sz w:val="21"/>
          <w:szCs w:val="21"/>
        </w:rPr>
        <w:t xml:space="preserve"> entitled to written notification prior to the duty?</w:t>
      </w:r>
    </w:p>
    <w:p w:rsidR="00B865AC" w:rsidRPr="00213E77" w:rsidRDefault="00ED2B51" w:rsidP="005F40AD">
      <w:pPr>
        <w:rPr>
          <w:rFonts w:ascii="Arial" w:hAnsi="Arial" w:cs="Arial"/>
          <w:sz w:val="21"/>
          <w:szCs w:val="21"/>
        </w:rPr>
      </w:pPr>
      <w:r w:rsidRPr="00213E77">
        <w:rPr>
          <w:rFonts w:ascii="Arial" w:hAnsi="Arial" w:cs="Arial"/>
          <w:sz w:val="21"/>
          <w:szCs w:val="21"/>
        </w:rPr>
        <w:t>Uniform Services Employment &amp; Reemployment Rights Act (</w:t>
      </w:r>
      <w:r w:rsidR="00811D2A" w:rsidRPr="00213E77">
        <w:rPr>
          <w:rFonts w:ascii="Arial" w:hAnsi="Arial" w:cs="Arial"/>
          <w:sz w:val="21"/>
          <w:szCs w:val="21"/>
        </w:rPr>
        <w:t>USERRA</w:t>
      </w:r>
      <w:r w:rsidRPr="00213E77">
        <w:rPr>
          <w:rFonts w:ascii="Arial" w:hAnsi="Arial" w:cs="Arial"/>
          <w:sz w:val="21"/>
          <w:szCs w:val="21"/>
        </w:rPr>
        <w:t>)</w:t>
      </w:r>
      <w:r w:rsidR="00A977BC" w:rsidRPr="00213E77">
        <w:rPr>
          <w:rFonts w:ascii="Arial" w:hAnsi="Arial" w:cs="Arial"/>
          <w:sz w:val="21"/>
          <w:szCs w:val="21"/>
        </w:rPr>
        <w:t xml:space="preserve"> and Texas law</w:t>
      </w:r>
      <w:r w:rsidR="00811D2A" w:rsidRPr="00213E77">
        <w:rPr>
          <w:rFonts w:ascii="Arial" w:hAnsi="Arial" w:cs="Arial"/>
          <w:sz w:val="21"/>
          <w:szCs w:val="21"/>
        </w:rPr>
        <w:t xml:space="preserve"> provides employment protection to members serving under verbal orders of their commander.  It does not specify written notice as a requirement of that protection.  As a matter of practice most Guardsmen a</w:t>
      </w:r>
      <w:r w:rsidRPr="00213E77">
        <w:rPr>
          <w:rFonts w:ascii="Arial" w:hAnsi="Arial" w:cs="Arial"/>
          <w:sz w:val="21"/>
          <w:szCs w:val="21"/>
        </w:rPr>
        <w:t xml:space="preserve">nd Reservists provide copies of </w:t>
      </w:r>
      <w:r w:rsidR="00811D2A" w:rsidRPr="00213E77">
        <w:rPr>
          <w:rFonts w:ascii="Arial" w:hAnsi="Arial" w:cs="Arial"/>
          <w:sz w:val="21"/>
          <w:szCs w:val="21"/>
        </w:rPr>
        <w:t>their orders prior to being called.  In the case of</w:t>
      </w:r>
      <w:r w:rsidR="005F40AD" w:rsidRPr="00213E77">
        <w:rPr>
          <w:rFonts w:ascii="Arial" w:hAnsi="Arial" w:cs="Arial"/>
          <w:sz w:val="21"/>
          <w:szCs w:val="21"/>
        </w:rPr>
        <w:t xml:space="preserve"> emergency</w:t>
      </w:r>
      <w:r w:rsidRPr="00213E77">
        <w:rPr>
          <w:rFonts w:ascii="Arial" w:hAnsi="Arial" w:cs="Arial"/>
          <w:sz w:val="21"/>
          <w:szCs w:val="21"/>
        </w:rPr>
        <w:t xml:space="preserve"> </w:t>
      </w:r>
      <w:r w:rsidR="00811D2A" w:rsidRPr="00213E77">
        <w:rPr>
          <w:rFonts w:ascii="Arial" w:hAnsi="Arial" w:cs="Arial"/>
          <w:sz w:val="21"/>
          <w:szCs w:val="21"/>
        </w:rPr>
        <w:t xml:space="preserve">that </w:t>
      </w:r>
      <w:r w:rsidR="00AD76A5" w:rsidRPr="00213E77">
        <w:rPr>
          <w:rFonts w:ascii="Arial" w:hAnsi="Arial" w:cs="Arial"/>
          <w:sz w:val="21"/>
          <w:szCs w:val="21"/>
        </w:rPr>
        <w:t>may</w:t>
      </w:r>
      <w:r w:rsidR="00811D2A" w:rsidRPr="00213E77">
        <w:rPr>
          <w:rFonts w:ascii="Arial" w:hAnsi="Arial" w:cs="Arial"/>
          <w:sz w:val="21"/>
          <w:szCs w:val="21"/>
        </w:rPr>
        <w:t xml:space="preserve"> not</w:t>
      </w:r>
      <w:r w:rsidR="00911925" w:rsidRPr="00213E77">
        <w:rPr>
          <w:rFonts w:ascii="Arial" w:hAnsi="Arial" w:cs="Arial"/>
          <w:sz w:val="21"/>
          <w:szCs w:val="21"/>
        </w:rPr>
        <w:t xml:space="preserve"> always</w:t>
      </w:r>
      <w:r w:rsidR="00AD76A5" w:rsidRPr="00213E77">
        <w:rPr>
          <w:rFonts w:ascii="Arial" w:hAnsi="Arial" w:cs="Arial"/>
          <w:sz w:val="21"/>
          <w:szCs w:val="21"/>
        </w:rPr>
        <w:t xml:space="preserve"> be</w:t>
      </w:r>
      <w:r w:rsidR="00811D2A" w:rsidRPr="00213E77">
        <w:rPr>
          <w:rFonts w:ascii="Arial" w:hAnsi="Arial" w:cs="Arial"/>
          <w:sz w:val="21"/>
          <w:szCs w:val="21"/>
        </w:rPr>
        <w:t xml:space="preserve"> possible.  When the Guardsmen return to their employment they can provide that documentation, if it is available.  In almost all cases the orders for</w:t>
      </w:r>
      <w:r w:rsidR="007B7B7A" w:rsidRPr="00213E77">
        <w:rPr>
          <w:rFonts w:ascii="Arial" w:hAnsi="Arial" w:cs="Arial"/>
          <w:sz w:val="21"/>
          <w:szCs w:val="21"/>
        </w:rPr>
        <w:t xml:space="preserve"> </w:t>
      </w:r>
      <w:r w:rsidR="005F40AD" w:rsidRPr="00213E77">
        <w:rPr>
          <w:rFonts w:ascii="Arial" w:hAnsi="Arial" w:cs="Arial"/>
          <w:sz w:val="21"/>
          <w:szCs w:val="21"/>
        </w:rPr>
        <w:t>emergency</w:t>
      </w:r>
      <w:r w:rsidR="00811D2A" w:rsidRPr="00213E77">
        <w:rPr>
          <w:rFonts w:ascii="Arial" w:hAnsi="Arial" w:cs="Arial"/>
          <w:sz w:val="21"/>
          <w:szCs w:val="21"/>
        </w:rPr>
        <w:t xml:space="preserve"> support have been provided, but </w:t>
      </w:r>
      <w:r w:rsidR="00A977BC" w:rsidRPr="00213E77">
        <w:rPr>
          <w:rFonts w:ascii="Arial" w:hAnsi="Arial" w:cs="Arial"/>
          <w:sz w:val="21"/>
          <w:szCs w:val="21"/>
        </w:rPr>
        <w:t>a few</w:t>
      </w:r>
      <w:r w:rsidR="00811D2A" w:rsidRPr="00213E77">
        <w:rPr>
          <w:rFonts w:ascii="Arial" w:hAnsi="Arial" w:cs="Arial"/>
          <w:sz w:val="21"/>
          <w:szCs w:val="21"/>
        </w:rPr>
        <w:t xml:space="preserve"> </w:t>
      </w:r>
      <w:r w:rsidR="00863745" w:rsidRPr="00213E77">
        <w:rPr>
          <w:rFonts w:ascii="Arial" w:hAnsi="Arial" w:cs="Arial"/>
          <w:sz w:val="21"/>
          <w:szCs w:val="21"/>
        </w:rPr>
        <w:t>guardsmen</w:t>
      </w:r>
      <w:r w:rsidR="00A977BC" w:rsidRPr="00213E77">
        <w:rPr>
          <w:rFonts w:ascii="Arial" w:hAnsi="Arial" w:cs="Arial"/>
          <w:sz w:val="21"/>
          <w:szCs w:val="21"/>
        </w:rPr>
        <w:t xml:space="preserve"> </w:t>
      </w:r>
      <w:r w:rsidR="00863745" w:rsidRPr="00213E77">
        <w:rPr>
          <w:rFonts w:ascii="Arial" w:hAnsi="Arial" w:cs="Arial"/>
          <w:sz w:val="21"/>
          <w:szCs w:val="21"/>
        </w:rPr>
        <w:t xml:space="preserve">may not receive the proper paperwork before their departure. </w:t>
      </w:r>
      <w:r w:rsidR="004C44F2" w:rsidRPr="00213E77">
        <w:rPr>
          <w:rFonts w:ascii="Arial" w:hAnsi="Arial" w:cs="Arial"/>
          <w:sz w:val="21"/>
          <w:szCs w:val="21"/>
        </w:rPr>
        <w:t xml:space="preserve"> Upon completion of the duty they all will receive appropriate orders with the all inclusive dates.</w:t>
      </w:r>
    </w:p>
    <w:p w:rsidR="00811D2A" w:rsidRPr="00213E77" w:rsidRDefault="00811D2A">
      <w:pPr>
        <w:rPr>
          <w:rFonts w:ascii="Arial" w:hAnsi="Arial" w:cs="Arial"/>
          <w:sz w:val="21"/>
          <w:szCs w:val="21"/>
        </w:rPr>
      </w:pPr>
    </w:p>
    <w:p w:rsidR="00A977BC" w:rsidRPr="00213E77" w:rsidRDefault="00A977BC" w:rsidP="004C44F2">
      <w:pPr>
        <w:rPr>
          <w:rFonts w:ascii="Arial" w:hAnsi="Arial" w:cs="Arial"/>
          <w:b/>
          <w:i/>
          <w:sz w:val="21"/>
          <w:szCs w:val="21"/>
        </w:rPr>
      </w:pPr>
      <w:r w:rsidRPr="00213E77">
        <w:rPr>
          <w:rFonts w:ascii="Arial" w:hAnsi="Arial" w:cs="Arial"/>
          <w:b/>
          <w:i/>
          <w:sz w:val="21"/>
          <w:szCs w:val="21"/>
        </w:rPr>
        <w:t>Do I have to put the Guardsman back to work if he can’t provide me a set of orders?</w:t>
      </w:r>
    </w:p>
    <w:p w:rsidR="00811D2A" w:rsidRPr="00213E77" w:rsidRDefault="00811D2A">
      <w:pPr>
        <w:rPr>
          <w:rFonts w:ascii="Arial" w:hAnsi="Arial" w:cs="Arial"/>
          <w:sz w:val="21"/>
          <w:szCs w:val="21"/>
        </w:rPr>
      </w:pPr>
      <w:r w:rsidRPr="00213E77">
        <w:rPr>
          <w:rFonts w:ascii="Arial" w:hAnsi="Arial" w:cs="Arial"/>
          <w:sz w:val="21"/>
          <w:szCs w:val="21"/>
        </w:rPr>
        <w:t xml:space="preserve">Employers are entitled to documentation of the duty performed </w:t>
      </w:r>
      <w:r w:rsidR="004C44F2" w:rsidRPr="00213E77">
        <w:rPr>
          <w:rFonts w:ascii="Arial" w:hAnsi="Arial" w:cs="Arial"/>
          <w:sz w:val="21"/>
          <w:szCs w:val="21"/>
        </w:rPr>
        <w:t xml:space="preserve">by </w:t>
      </w:r>
      <w:r w:rsidRPr="00213E77">
        <w:rPr>
          <w:rFonts w:ascii="Arial" w:hAnsi="Arial" w:cs="Arial"/>
          <w:sz w:val="21"/>
          <w:szCs w:val="21"/>
        </w:rPr>
        <w:t xml:space="preserve">the Guardsman’s </w:t>
      </w:r>
      <w:r w:rsidR="004C44F2" w:rsidRPr="00213E77">
        <w:rPr>
          <w:rFonts w:ascii="Arial" w:hAnsi="Arial" w:cs="Arial"/>
          <w:sz w:val="21"/>
          <w:szCs w:val="21"/>
        </w:rPr>
        <w:t xml:space="preserve">upon </w:t>
      </w:r>
      <w:r w:rsidRPr="00213E77">
        <w:rPr>
          <w:rFonts w:ascii="Arial" w:hAnsi="Arial" w:cs="Arial"/>
          <w:sz w:val="21"/>
          <w:szCs w:val="21"/>
        </w:rPr>
        <w:t xml:space="preserve">return to work.  If that documentation (orders) is not available, through no fault of the Guardsman, the employer must still promptly reemploy the member.  As soon as those orders become available, then the Guardsman must provide them to the employer.   Prompt reemployment of </w:t>
      </w:r>
      <w:r w:rsidR="00863745" w:rsidRPr="00213E77">
        <w:rPr>
          <w:rFonts w:ascii="Arial" w:hAnsi="Arial" w:cs="Arial"/>
          <w:sz w:val="21"/>
          <w:szCs w:val="21"/>
        </w:rPr>
        <w:t>guardsmen</w:t>
      </w:r>
      <w:r w:rsidRPr="00213E77">
        <w:rPr>
          <w:rFonts w:ascii="Arial" w:hAnsi="Arial" w:cs="Arial"/>
          <w:sz w:val="21"/>
          <w:szCs w:val="21"/>
        </w:rPr>
        <w:t xml:space="preserve"> away for less than 30 days is </w:t>
      </w:r>
      <w:r w:rsidR="00A977BC" w:rsidRPr="00213E77">
        <w:rPr>
          <w:rFonts w:ascii="Arial" w:hAnsi="Arial" w:cs="Arial"/>
          <w:sz w:val="21"/>
          <w:szCs w:val="21"/>
        </w:rPr>
        <w:t xml:space="preserve">defined as </w:t>
      </w:r>
      <w:r w:rsidR="00C7628C" w:rsidRPr="00213E77">
        <w:rPr>
          <w:rFonts w:ascii="Arial" w:hAnsi="Arial" w:cs="Arial"/>
          <w:sz w:val="21"/>
          <w:szCs w:val="21"/>
        </w:rPr>
        <w:t xml:space="preserve">the next regularly </w:t>
      </w:r>
      <w:r w:rsidRPr="00213E77">
        <w:rPr>
          <w:rFonts w:ascii="Arial" w:hAnsi="Arial" w:cs="Arial"/>
          <w:sz w:val="21"/>
          <w:szCs w:val="21"/>
        </w:rPr>
        <w:t>scheduled work shift.</w:t>
      </w:r>
    </w:p>
    <w:p w:rsidR="00A977BC" w:rsidRPr="00213E77" w:rsidRDefault="00A977BC">
      <w:pPr>
        <w:rPr>
          <w:rFonts w:ascii="Arial" w:hAnsi="Arial" w:cs="Arial"/>
          <w:sz w:val="21"/>
          <w:szCs w:val="21"/>
        </w:rPr>
      </w:pPr>
    </w:p>
    <w:p w:rsidR="004C53AF" w:rsidRPr="00213E77" w:rsidRDefault="004C53AF" w:rsidP="00E65983">
      <w:pPr>
        <w:outlineLvl w:val="0"/>
        <w:rPr>
          <w:rFonts w:ascii="Arial" w:hAnsi="Arial" w:cs="Arial"/>
          <w:b/>
          <w:i/>
          <w:sz w:val="21"/>
          <w:szCs w:val="21"/>
        </w:rPr>
      </w:pPr>
      <w:r w:rsidRPr="00213E77">
        <w:rPr>
          <w:rFonts w:ascii="Arial" w:hAnsi="Arial" w:cs="Arial"/>
          <w:b/>
          <w:i/>
          <w:sz w:val="21"/>
          <w:szCs w:val="21"/>
        </w:rPr>
        <w:t xml:space="preserve">What kind of leave should the </w:t>
      </w:r>
      <w:r w:rsidR="00863745" w:rsidRPr="00213E77">
        <w:rPr>
          <w:rFonts w:ascii="Arial" w:hAnsi="Arial" w:cs="Arial"/>
          <w:b/>
          <w:i/>
          <w:sz w:val="21"/>
          <w:szCs w:val="21"/>
        </w:rPr>
        <w:t>guardsmen</w:t>
      </w:r>
      <w:r w:rsidRPr="00213E77">
        <w:rPr>
          <w:rFonts w:ascii="Arial" w:hAnsi="Arial" w:cs="Arial"/>
          <w:b/>
          <w:i/>
          <w:sz w:val="21"/>
          <w:szCs w:val="21"/>
        </w:rPr>
        <w:t xml:space="preserve"> use while on state duty?</w:t>
      </w:r>
    </w:p>
    <w:p w:rsidR="00811D2A" w:rsidRPr="00213E77" w:rsidRDefault="004C53AF">
      <w:pPr>
        <w:rPr>
          <w:rFonts w:ascii="Arial" w:hAnsi="Arial" w:cs="Arial"/>
          <w:sz w:val="21"/>
          <w:szCs w:val="21"/>
        </w:rPr>
      </w:pPr>
      <w:r w:rsidRPr="00213E77">
        <w:rPr>
          <w:rFonts w:ascii="Arial" w:hAnsi="Arial" w:cs="Arial"/>
          <w:sz w:val="21"/>
          <w:szCs w:val="21"/>
        </w:rPr>
        <w:t>The type of leave used by an employee on state</w:t>
      </w:r>
      <w:r w:rsidR="009C374B">
        <w:rPr>
          <w:rFonts w:ascii="Arial" w:hAnsi="Arial" w:cs="Arial"/>
          <w:sz w:val="21"/>
          <w:szCs w:val="21"/>
        </w:rPr>
        <w:t>/federal</w:t>
      </w:r>
      <w:r w:rsidRPr="00213E77">
        <w:rPr>
          <w:rFonts w:ascii="Arial" w:hAnsi="Arial" w:cs="Arial"/>
          <w:sz w:val="21"/>
          <w:szCs w:val="21"/>
        </w:rPr>
        <w:t xml:space="preserve"> call is </w:t>
      </w:r>
      <w:proofErr w:type="spellStart"/>
      <w:r w:rsidRPr="00213E77">
        <w:rPr>
          <w:rFonts w:ascii="Arial" w:hAnsi="Arial" w:cs="Arial"/>
          <w:sz w:val="21"/>
          <w:szCs w:val="21"/>
        </w:rPr>
        <w:t>dependant</w:t>
      </w:r>
      <w:proofErr w:type="spellEnd"/>
      <w:r w:rsidRPr="00213E77">
        <w:rPr>
          <w:rFonts w:ascii="Arial" w:hAnsi="Arial" w:cs="Arial"/>
          <w:sz w:val="21"/>
          <w:szCs w:val="21"/>
        </w:rPr>
        <w:t xml:space="preserve"> on the employer’s military leave policy. Many, but not all, civilian employers provide some sort of military leave.  If they do, then those </w:t>
      </w:r>
      <w:r w:rsidR="00863745" w:rsidRPr="00213E77">
        <w:rPr>
          <w:rFonts w:ascii="Arial" w:hAnsi="Arial" w:cs="Arial"/>
          <w:sz w:val="21"/>
          <w:szCs w:val="21"/>
        </w:rPr>
        <w:t>guardsmen</w:t>
      </w:r>
      <w:r w:rsidRPr="00213E77">
        <w:rPr>
          <w:rFonts w:ascii="Arial" w:hAnsi="Arial" w:cs="Arial"/>
          <w:sz w:val="21"/>
          <w:szCs w:val="21"/>
        </w:rPr>
        <w:t xml:space="preserve"> serving in</w:t>
      </w:r>
      <w:r w:rsidR="00E65983" w:rsidRPr="00213E77">
        <w:rPr>
          <w:rFonts w:ascii="Arial" w:hAnsi="Arial" w:cs="Arial"/>
          <w:sz w:val="21"/>
          <w:szCs w:val="21"/>
        </w:rPr>
        <w:t xml:space="preserve"> State</w:t>
      </w:r>
      <w:r w:rsidR="009C374B">
        <w:rPr>
          <w:rFonts w:ascii="Arial" w:hAnsi="Arial" w:cs="Arial"/>
          <w:sz w:val="21"/>
          <w:szCs w:val="21"/>
        </w:rPr>
        <w:t>/federal</w:t>
      </w:r>
      <w:r w:rsidR="00E65983" w:rsidRPr="00213E77">
        <w:rPr>
          <w:rFonts w:ascii="Arial" w:hAnsi="Arial" w:cs="Arial"/>
          <w:sz w:val="21"/>
          <w:szCs w:val="21"/>
        </w:rPr>
        <w:t xml:space="preserve"> Military Duty </w:t>
      </w:r>
      <w:r w:rsidRPr="00213E77">
        <w:rPr>
          <w:rFonts w:ascii="Arial" w:hAnsi="Arial" w:cs="Arial"/>
          <w:sz w:val="21"/>
          <w:szCs w:val="21"/>
        </w:rPr>
        <w:t>status qualify to use this military leave.  Texas State employees have emergency leave protection.  School Districts are provided the option of supplementing the pay of Guardsmen.</w:t>
      </w:r>
    </w:p>
    <w:p w:rsidR="004C53AF" w:rsidRPr="00213E77" w:rsidRDefault="004C53AF">
      <w:pPr>
        <w:rPr>
          <w:rFonts w:ascii="Arial" w:hAnsi="Arial" w:cs="Arial"/>
          <w:sz w:val="21"/>
          <w:szCs w:val="21"/>
        </w:rPr>
      </w:pPr>
    </w:p>
    <w:p w:rsidR="004C53AF" w:rsidRPr="00213E77" w:rsidRDefault="004C53AF">
      <w:pPr>
        <w:rPr>
          <w:rFonts w:ascii="Arial" w:hAnsi="Arial" w:cs="Arial"/>
          <w:sz w:val="21"/>
          <w:szCs w:val="21"/>
        </w:rPr>
      </w:pPr>
      <w:r w:rsidRPr="00213E77">
        <w:rPr>
          <w:rFonts w:ascii="Arial" w:hAnsi="Arial" w:cs="Arial"/>
          <w:sz w:val="21"/>
          <w:szCs w:val="21"/>
        </w:rPr>
        <w:t>However, the employee is not required to use vacation or personal time to support a federal or state call to active duty.</w:t>
      </w:r>
      <w:r w:rsidR="00902F55" w:rsidRPr="00213E77">
        <w:rPr>
          <w:rFonts w:ascii="Arial" w:hAnsi="Arial" w:cs="Arial"/>
          <w:sz w:val="21"/>
          <w:szCs w:val="21"/>
        </w:rPr>
        <w:t xml:space="preserve">  It is the employee’s option whether to use vacation or personal time for military service</w:t>
      </w:r>
      <w:r w:rsidR="004C44F2" w:rsidRPr="00213E77">
        <w:rPr>
          <w:rFonts w:ascii="Arial" w:hAnsi="Arial" w:cs="Arial"/>
          <w:sz w:val="21"/>
          <w:szCs w:val="21"/>
        </w:rPr>
        <w:t xml:space="preserve"> upon activation</w:t>
      </w:r>
      <w:r w:rsidR="00902F55" w:rsidRPr="00213E77">
        <w:rPr>
          <w:rFonts w:ascii="Arial" w:hAnsi="Arial" w:cs="Arial"/>
          <w:sz w:val="21"/>
          <w:szCs w:val="21"/>
        </w:rPr>
        <w:t>.</w:t>
      </w:r>
    </w:p>
    <w:p w:rsidR="00902F55" w:rsidRPr="00213E77" w:rsidRDefault="00902F55">
      <w:pPr>
        <w:rPr>
          <w:rFonts w:ascii="Arial" w:hAnsi="Arial" w:cs="Arial"/>
          <w:sz w:val="21"/>
          <w:szCs w:val="21"/>
        </w:rPr>
      </w:pPr>
    </w:p>
    <w:p w:rsidR="00B865AC" w:rsidRPr="00213E77" w:rsidRDefault="00EC1D23">
      <w:pPr>
        <w:rPr>
          <w:rFonts w:ascii="Arial" w:hAnsi="Arial" w:cs="Arial"/>
          <w:sz w:val="21"/>
          <w:szCs w:val="21"/>
        </w:rPr>
      </w:pPr>
      <w:r w:rsidRPr="00213E77">
        <w:rPr>
          <w:rFonts w:ascii="Arial" w:hAnsi="Arial" w:cs="Arial"/>
          <w:b/>
          <w:sz w:val="21"/>
          <w:szCs w:val="21"/>
        </w:rPr>
        <w:t xml:space="preserve">The Texas Military </w:t>
      </w:r>
      <w:r w:rsidR="009C374B">
        <w:rPr>
          <w:rFonts w:ascii="Arial" w:hAnsi="Arial" w:cs="Arial"/>
          <w:b/>
          <w:sz w:val="21"/>
          <w:szCs w:val="21"/>
        </w:rPr>
        <w:t>Department</w:t>
      </w:r>
      <w:r w:rsidRPr="00213E77">
        <w:rPr>
          <w:rFonts w:ascii="Arial" w:hAnsi="Arial" w:cs="Arial"/>
          <w:b/>
          <w:sz w:val="21"/>
          <w:szCs w:val="21"/>
        </w:rPr>
        <w:t xml:space="preserve"> ap</w:t>
      </w:r>
      <w:r w:rsidR="000C260F" w:rsidRPr="00213E77">
        <w:rPr>
          <w:rFonts w:ascii="Arial" w:hAnsi="Arial" w:cs="Arial"/>
          <w:b/>
          <w:sz w:val="21"/>
          <w:szCs w:val="21"/>
        </w:rPr>
        <w:t>preciates your support to your Citizen S</w:t>
      </w:r>
      <w:r w:rsidRPr="00213E77">
        <w:rPr>
          <w:rFonts w:ascii="Arial" w:hAnsi="Arial" w:cs="Arial"/>
          <w:b/>
          <w:sz w:val="21"/>
          <w:szCs w:val="21"/>
        </w:rPr>
        <w:t>oldiers</w:t>
      </w:r>
      <w:r w:rsidR="009C374B">
        <w:rPr>
          <w:rFonts w:ascii="Arial" w:hAnsi="Arial" w:cs="Arial"/>
          <w:b/>
          <w:sz w:val="21"/>
          <w:szCs w:val="21"/>
        </w:rPr>
        <w:t xml:space="preserve"> and Airmen</w:t>
      </w:r>
      <w:r w:rsidRPr="00213E77">
        <w:rPr>
          <w:rFonts w:ascii="Arial" w:hAnsi="Arial" w:cs="Arial"/>
          <w:b/>
          <w:sz w:val="21"/>
          <w:szCs w:val="21"/>
        </w:rPr>
        <w:t xml:space="preserve"> and s</w:t>
      </w:r>
      <w:r w:rsidR="00902F55" w:rsidRPr="00213E77">
        <w:rPr>
          <w:rFonts w:ascii="Arial" w:hAnsi="Arial" w:cs="Arial"/>
          <w:b/>
          <w:sz w:val="21"/>
          <w:szCs w:val="21"/>
        </w:rPr>
        <w:t>hould an employer need additional information or detailed legal information pertaining to the above questions, please contact</w:t>
      </w:r>
      <w:r w:rsidR="00863745" w:rsidRPr="00213E77">
        <w:rPr>
          <w:rFonts w:ascii="Arial" w:hAnsi="Arial" w:cs="Arial"/>
          <w:b/>
          <w:sz w:val="21"/>
          <w:szCs w:val="21"/>
        </w:rPr>
        <w:t xml:space="preserve"> the </w:t>
      </w:r>
      <w:r w:rsidR="009C374B">
        <w:rPr>
          <w:rFonts w:ascii="Arial" w:hAnsi="Arial" w:cs="Arial"/>
          <w:b/>
          <w:sz w:val="21"/>
          <w:szCs w:val="21"/>
        </w:rPr>
        <w:t>ESGR Office at 1-800-336-4590</w:t>
      </w:r>
      <w:r w:rsidR="00902F55" w:rsidRPr="00213E77">
        <w:rPr>
          <w:rFonts w:ascii="Arial" w:hAnsi="Arial" w:cs="Arial"/>
          <w:b/>
          <w:sz w:val="21"/>
          <w:szCs w:val="21"/>
        </w:rPr>
        <w:t>.</w:t>
      </w:r>
    </w:p>
    <w:sectPr w:rsidR="00B865AC" w:rsidRPr="00213E77" w:rsidSect="00124A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AD" w:rsidRDefault="00CE7BAD" w:rsidP="00BC7F93">
      <w:r>
        <w:separator/>
      </w:r>
    </w:p>
  </w:endnote>
  <w:endnote w:type="continuationSeparator" w:id="0">
    <w:p w:rsidR="00CE7BAD" w:rsidRDefault="00CE7BAD" w:rsidP="00BC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87" w:rsidRDefault="00995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93" w:rsidRPr="0030627E" w:rsidRDefault="00C32A56">
    <w:pPr>
      <w:pStyle w:val="Footer"/>
      <w:jc w:val="center"/>
      <w:rPr>
        <w:rFonts w:ascii="Arial" w:hAnsi="Arial" w:cs="Arial"/>
        <w:b/>
        <w:sz w:val="21"/>
        <w:szCs w:val="21"/>
      </w:rPr>
    </w:pPr>
    <w:r>
      <w:rPr>
        <w:rFonts w:ascii="Arial" w:hAnsi="Arial" w:cs="Arial"/>
        <w:b/>
        <w:sz w:val="21"/>
        <w:szCs w:val="21"/>
      </w:rPr>
      <w:t>E</w:t>
    </w:r>
    <w:r w:rsidR="009C374B">
      <w:rPr>
        <w:rFonts w:ascii="Arial" w:hAnsi="Arial" w:cs="Arial"/>
        <w:b/>
        <w:sz w:val="21"/>
        <w:szCs w:val="21"/>
      </w:rPr>
      <w:t>-3</w:t>
    </w:r>
    <w:r w:rsidR="000D3E7F">
      <w:rPr>
        <w:rFonts w:ascii="Arial" w:hAnsi="Arial" w:cs="Arial"/>
        <w:b/>
        <w:sz w:val="21"/>
        <w:szCs w:val="21"/>
      </w:rPr>
      <w:t>-1</w:t>
    </w:r>
  </w:p>
  <w:p w:rsidR="006C20A3" w:rsidRPr="0030627E" w:rsidRDefault="006C20A3">
    <w:pPr>
      <w:pStyle w:val="Footer"/>
      <w:jc w:val="center"/>
      <w:rPr>
        <w:rFonts w:ascii="Arial" w:hAnsi="Arial" w:cs="Arial"/>
        <w:b/>
        <w:sz w:val="21"/>
        <w:szCs w:val="21"/>
      </w:rPr>
    </w:pPr>
  </w:p>
  <w:p w:rsidR="00BC7F93" w:rsidRPr="0030627E" w:rsidRDefault="00BC7F93">
    <w:pPr>
      <w:pStyle w:val="Footer"/>
      <w:jc w:val="center"/>
      <w:rPr>
        <w:rFonts w:ascii="Arial" w:hAnsi="Arial" w:cs="Arial"/>
        <w:b/>
        <w:sz w:val="21"/>
        <w:szCs w:val="21"/>
      </w:rPr>
    </w:pPr>
    <w:r w:rsidRPr="0030627E">
      <w:rPr>
        <w:rFonts w:ascii="Arial" w:hAnsi="Arial" w:cs="Arial"/>
        <w:b/>
        <w:sz w:val="21"/>
        <w:szCs w:val="21"/>
      </w:rPr>
      <w:t>UNCLASSIFIED//FOUO</w:t>
    </w:r>
  </w:p>
  <w:p w:rsidR="00BC7F93" w:rsidRPr="006C20A3" w:rsidRDefault="00BC7F93">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87" w:rsidRDefault="00995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AD" w:rsidRDefault="00CE7BAD" w:rsidP="00BC7F93">
      <w:r>
        <w:separator/>
      </w:r>
    </w:p>
  </w:footnote>
  <w:footnote w:type="continuationSeparator" w:id="0">
    <w:p w:rsidR="00CE7BAD" w:rsidRDefault="00CE7BAD" w:rsidP="00BC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87" w:rsidRDefault="00995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87" w:rsidRDefault="00A50B48" w:rsidP="00995087">
    <w:pPr>
      <w:rPr>
        <w:rFonts w:ascii="Arial" w:hAnsi="Arial" w:cs="Arial"/>
        <w:b/>
        <w:i/>
        <w:sz w:val="21"/>
        <w:szCs w:val="21"/>
      </w:rPr>
    </w:pPr>
    <w:r>
      <w:rPr>
        <w:rFonts w:ascii="Arial" w:hAnsi="Arial" w:cs="Arial"/>
        <w:b/>
        <w:i/>
        <w:sz w:val="21"/>
        <w:szCs w:val="21"/>
      </w:rPr>
      <w:t>Annex E_Appendix_5</w:t>
    </w:r>
    <w:proofErr w:type="gramStart"/>
    <w:r>
      <w:rPr>
        <w:rFonts w:ascii="Arial" w:hAnsi="Arial" w:cs="Arial"/>
        <w:b/>
        <w:i/>
        <w:sz w:val="21"/>
        <w:szCs w:val="21"/>
      </w:rPr>
      <w:t>_</w:t>
    </w:r>
    <w:r w:rsidR="00995087" w:rsidRPr="00995087">
      <w:rPr>
        <w:rFonts w:ascii="Arial" w:hAnsi="Arial" w:cs="Arial"/>
        <w:b/>
        <w:i/>
        <w:sz w:val="21"/>
        <w:szCs w:val="21"/>
      </w:rPr>
      <w:t>(</w:t>
    </w:r>
    <w:proofErr w:type="gramEnd"/>
    <w:r w:rsidR="00995087" w:rsidRPr="00995087">
      <w:rPr>
        <w:rFonts w:ascii="Arial" w:hAnsi="Arial" w:cs="Arial"/>
        <w:b/>
        <w:i/>
        <w:sz w:val="21"/>
        <w:szCs w:val="21"/>
      </w:rPr>
      <w:t>TMD Re-Employment Rights</w:t>
    </w:r>
    <w:r w:rsidR="00995087">
      <w:rPr>
        <w:rFonts w:ascii="Arial" w:hAnsi="Arial" w:cs="Arial"/>
        <w:b/>
        <w:i/>
        <w:sz w:val="21"/>
        <w:szCs w:val="21"/>
      </w:rPr>
      <w:t xml:space="preserve"> USERRA)</w:t>
    </w:r>
  </w:p>
  <w:p w:rsidR="00995087" w:rsidRDefault="00995087">
    <w:pPr>
      <w:pStyle w:val="Header"/>
    </w:pPr>
  </w:p>
  <w:p w:rsidR="00124A5E" w:rsidRPr="00124A5E" w:rsidRDefault="00124A5E">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87" w:rsidRDefault="00995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AC"/>
    <w:rsid w:val="00014533"/>
    <w:rsid w:val="000172C7"/>
    <w:rsid w:val="00022351"/>
    <w:rsid w:val="00040221"/>
    <w:rsid w:val="000A1813"/>
    <w:rsid w:val="000A75F2"/>
    <w:rsid w:val="000B0068"/>
    <w:rsid w:val="000C260F"/>
    <w:rsid w:val="000D3E7F"/>
    <w:rsid w:val="000F1142"/>
    <w:rsid w:val="00124A5E"/>
    <w:rsid w:val="00193458"/>
    <w:rsid w:val="001A5845"/>
    <w:rsid w:val="001C607A"/>
    <w:rsid w:val="00213E77"/>
    <w:rsid w:val="002D3B46"/>
    <w:rsid w:val="0030627E"/>
    <w:rsid w:val="00306B7B"/>
    <w:rsid w:val="00332C59"/>
    <w:rsid w:val="003804EB"/>
    <w:rsid w:val="003C0D24"/>
    <w:rsid w:val="0041770B"/>
    <w:rsid w:val="00481057"/>
    <w:rsid w:val="004B2551"/>
    <w:rsid w:val="004C3090"/>
    <w:rsid w:val="004C44F2"/>
    <w:rsid w:val="004C53AF"/>
    <w:rsid w:val="005A4875"/>
    <w:rsid w:val="005F40AD"/>
    <w:rsid w:val="00627752"/>
    <w:rsid w:val="006478C3"/>
    <w:rsid w:val="006A01E0"/>
    <w:rsid w:val="006C20A3"/>
    <w:rsid w:val="006C5E36"/>
    <w:rsid w:val="007B7585"/>
    <w:rsid w:val="007B7B7A"/>
    <w:rsid w:val="00811D2A"/>
    <w:rsid w:val="00840E34"/>
    <w:rsid w:val="00863745"/>
    <w:rsid w:val="008727CD"/>
    <w:rsid w:val="008E5276"/>
    <w:rsid w:val="008E68D6"/>
    <w:rsid w:val="00902F55"/>
    <w:rsid w:val="00911925"/>
    <w:rsid w:val="00923EA6"/>
    <w:rsid w:val="0096232F"/>
    <w:rsid w:val="009813DA"/>
    <w:rsid w:val="00995087"/>
    <w:rsid w:val="009B3078"/>
    <w:rsid w:val="009C13B7"/>
    <w:rsid w:val="009C374B"/>
    <w:rsid w:val="00A50B48"/>
    <w:rsid w:val="00A977BC"/>
    <w:rsid w:val="00AD76A5"/>
    <w:rsid w:val="00B57F73"/>
    <w:rsid w:val="00B73CE7"/>
    <w:rsid w:val="00B865AC"/>
    <w:rsid w:val="00BC402D"/>
    <w:rsid w:val="00BC7F93"/>
    <w:rsid w:val="00BD0ABF"/>
    <w:rsid w:val="00BE26EA"/>
    <w:rsid w:val="00C216E6"/>
    <w:rsid w:val="00C32A56"/>
    <w:rsid w:val="00C32B47"/>
    <w:rsid w:val="00C55B78"/>
    <w:rsid w:val="00C7628C"/>
    <w:rsid w:val="00CC28F7"/>
    <w:rsid w:val="00CE7BAD"/>
    <w:rsid w:val="00CF2705"/>
    <w:rsid w:val="00D15BF7"/>
    <w:rsid w:val="00D15F44"/>
    <w:rsid w:val="00E1198E"/>
    <w:rsid w:val="00E349B9"/>
    <w:rsid w:val="00E43BE9"/>
    <w:rsid w:val="00E65983"/>
    <w:rsid w:val="00E774EE"/>
    <w:rsid w:val="00E96BE3"/>
    <w:rsid w:val="00EC1D23"/>
    <w:rsid w:val="00ED2B51"/>
    <w:rsid w:val="00ED4491"/>
    <w:rsid w:val="00FA5285"/>
    <w:rsid w:val="00FA7FA5"/>
    <w:rsid w:val="00FB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FD8FDF-1AB0-4515-983E-7FB03AAF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65983"/>
    <w:pPr>
      <w:shd w:val="clear" w:color="auto" w:fill="000080"/>
    </w:pPr>
    <w:rPr>
      <w:rFonts w:ascii="Tahoma" w:hAnsi="Tahoma" w:cs="Tahoma"/>
      <w:sz w:val="20"/>
      <w:szCs w:val="20"/>
    </w:rPr>
  </w:style>
  <w:style w:type="paragraph" w:styleId="BalloonText">
    <w:name w:val="Balloon Text"/>
    <w:basedOn w:val="Normal"/>
    <w:semiHidden/>
    <w:rsid w:val="00BD0ABF"/>
    <w:rPr>
      <w:rFonts w:ascii="Tahoma" w:hAnsi="Tahoma" w:cs="Tahoma"/>
      <w:sz w:val="16"/>
      <w:szCs w:val="16"/>
    </w:rPr>
  </w:style>
  <w:style w:type="paragraph" w:styleId="EnvelopeAddress">
    <w:name w:val="envelope address"/>
    <w:basedOn w:val="Normal"/>
    <w:rsid w:val="007B7585"/>
    <w:pPr>
      <w:framePr w:w="7920" w:h="1980" w:hRule="exact" w:hSpace="180" w:wrap="auto" w:hAnchor="page" w:xAlign="center" w:yAlign="bottom"/>
      <w:ind w:left="2880"/>
    </w:pPr>
    <w:rPr>
      <w:rFonts w:cs="Arial"/>
    </w:rPr>
  </w:style>
  <w:style w:type="paragraph" w:styleId="EnvelopeReturn">
    <w:name w:val="envelope return"/>
    <w:basedOn w:val="Normal"/>
    <w:rsid w:val="007B7585"/>
    <w:rPr>
      <w:rFonts w:cs="Arial"/>
      <w:sz w:val="20"/>
      <w:szCs w:val="20"/>
    </w:rPr>
  </w:style>
  <w:style w:type="paragraph" w:styleId="Header">
    <w:name w:val="header"/>
    <w:basedOn w:val="Normal"/>
    <w:link w:val="HeaderChar"/>
    <w:uiPriority w:val="99"/>
    <w:unhideWhenUsed/>
    <w:rsid w:val="00BC7F93"/>
    <w:pPr>
      <w:tabs>
        <w:tab w:val="center" w:pos="4680"/>
        <w:tab w:val="right" w:pos="9360"/>
      </w:tabs>
    </w:pPr>
  </w:style>
  <w:style w:type="character" w:customStyle="1" w:styleId="HeaderChar">
    <w:name w:val="Header Char"/>
    <w:basedOn w:val="DefaultParagraphFont"/>
    <w:link w:val="Header"/>
    <w:uiPriority w:val="99"/>
    <w:rsid w:val="00BC7F93"/>
    <w:rPr>
      <w:sz w:val="24"/>
      <w:szCs w:val="24"/>
    </w:rPr>
  </w:style>
  <w:style w:type="paragraph" w:styleId="Footer">
    <w:name w:val="footer"/>
    <w:basedOn w:val="Normal"/>
    <w:link w:val="FooterChar"/>
    <w:uiPriority w:val="99"/>
    <w:unhideWhenUsed/>
    <w:rsid w:val="00BC7F93"/>
    <w:pPr>
      <w:tabs>
        <w:tab w:val="center" w:pos="4680"/>
        <w:tab w:val="right" w:pos="9360"/>
      </w:tabs>
    </w:pPr>
  </w:style>
  <w:style w:type="character" w:customStyle="1" w:styleId="FooterChar">
    <w:name w:val="Footer Char"/>
    <w:basedOn w:val="DefaultParagraphFont"/>
    <w:link w:val="Footer"/>
    <w:uiPriority w:val="99"/>
    <w:rsid w:val="00BC7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C62C08E954BC41AD56FAC86246D775" ma:contentTypeVersion="8" ma:contentTypeDescription="Create a new document." ma:contentTypeScope="" ma:versionID="f711cbb694903cb75d2995e0b21dad77">
  <xsd:schema xmlns:xsd="http://www.w3.org/2001/XMLSchema" xmlns:xs="http://www.w3.org/2001/XMLSchema" xmlns:p="http://schemas.microsoft.com/office/2006/metadata/properties" targetNamespace="http://schemas.microsoft.com/office/2006/metadata/properties" ma:root="true" ma:fieldsID="26e4863383729cb444416dcdc8f5e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61EFF6A-27E4-435B-9218-BB4AC5065A65}">
  <ds:schemaRefs>
    <ds:schemaRef ds:uri="http://schemas.microsoft.com/sharepoint/v3/contenttype/forms"/>
  </ds:schemaRefs>
</ds:datastoreItem>
</file>

<file path=customXml/itemProps2.xml><?xml version="1.0" encoding="utf-8"?>
<ds:datastoreItem xmlns:ds="http://schemas.openxmlformats.org/officeDocument/2006/customXml" ds:itemID="{0B09AE1C-C478-4181-9BD6-7988E80DA96B}">
  <ds:schemaRefs>
    <ds:schemaRef ds:uri="http://schemas.microsoft.com/office/2006/metadata/properties"/>
  </ds:schemaRefs>
</ds:datastoreItem>
</file>

<file path=customXml/itemProps3.xml><?xml version="1.0" encoding="utf-8"?>
<ds:datastoreItem xmlns:ds="http://schemas.openxmlformats.org/officeDocument/2006/customXml" ds:itemID="{74FBDE58-4183-421A-A5E6-01A193ADA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CEE0C3-2866-4EC1-86AE-09634B32DD5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 Employers of National Guard Members Serving in Hurricane Katrina Recovery</vt:lpstr>
    </vt:vector>
  </TitlesOfParts>
  <Company>ESGR</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Employers of National Guard Members Serving in Hurricane Katrina Recovery</dc:title>
  <dc:creator>Gary Walston</dc:creator>
  <cp:lastModifiedBy>Ocasio-Kanzler, Leyda M  CPT NGTX</cp:lastModifiedBy>
  <cp:revision>1</cp:revision>
  <cp:lastPrinted>2005-10-03T18:22:00Z</cp:lastPrinted>
  <dcterms:created xsi:type="dcterms:W3CDTF">2021-10-01T21:12:00Z</dcterms:created>
  <dcterms:modified xsi:type="dcterms:W3CDTF">2021-10-01T21:12:00Z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66400.0000000000</vt:lpwstr>
  </property>
  <property fmtid="{D5CDD505-2E9C-101B-9397-08002B2CF9AE}" pid="3" name="Document Type">
    <vt:lpwstr>OPLAN (Final)</vt:lpwstr>
  </property>
  <property fmtid="{D5CDD505-2E9C-101B-9397-08002B2CF9AE}" pid="4" name="Dste">
    <vt:lpwstr/>
  </property>
  <property fmtid="{D5CDD505-2E9C-101B-9397-08002B2CF9AE}" pid="5" name="Incident">
    <vt:lpwstr/>
  </property>
  <property fmtid="{D5CDD505-2E9C-101B-9397-08002B2CF9AE}" pid="6" name="ContentTypeId">
    <vt:lpwstr>0x010100E1C62C08E954BC41AD56FAC86246D775</vt:lpwstr>
  </property>
  <property fmtid="{D5CDD505-2E9C-101B-9397-08002B2CF9AE}" pid="7" name="PublishingExpirationDate">
    <vt:lpwstr/>
  </property>
  <property fmtid="{D5CDD505-2E9C-101B-9397-08002B2CF9AE}" pid="8" name="PublishingStartDate">
    <vt:lpwstr/>
  </property>
  <property fmtid="{D5CDD505-2E9C-101B-9397-08002B2CF9AE}" pid="9" name="Tags">
    <vt:lpwstr/>
  </property>
</Properties>
</file>